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726775094"/>
        <w:docPartObj>
          <w:docPartGallery w:val="Cover Pages"/>
          <w:docPartUnique/>
        </w:docPartObj>
      </w:sdtPr>
      <w:sdtContent>
        <w:p w:rsidR="00F437C5" w:rsidRDefault="00C45AAD">
          <w:pPr>
            <w:rPr>
              <w:rFonts w:asciiTheme="majorHAnsi" w:hAnsiTheme="majorHAnsi"/>
              <w:smallCaps/>
              <w:color w:val="FE8637" w:themeColor="accent1"/>
              <w:spacing w:val="10"/>
              <w:sz w:val="48"/>
              <w:szCs w:val="48"/>
            </w:rPr>
          </w:pPr>
          <w:r>
            <w:rPr>
              <w:rFonts w:asciiTheme="majorHAnsi" w:hAnsiTheme="majorHAnsi"/>
              <w:smallCaps/>
              <w:noProof/>
              <w:color w:val="FE8637" w:themeColor="accent1"/>
              <w:spacing w:val="10"/>
              <w:sz w:val="48"/>
              <w:szCs w:val="48"/>
            </w:rPr>
            <w:pict>
              <v:rect id="_x0000_s1109" style="position:absolute;margin-left:-5.25pt;margin-top:315.75pt;width:357.2pt;height:115.65pt;z-index:251677696;mso-width-percent:600;mso-position-horizontal-relative:margin;mso-position-vertical-relative:page;mso-width-percent:600;v-text-anchor:middle" o:allowincell="f" filled="f" stroked="f">
                <v:textbox style="mso-next-textbox:#_x0000_s1109">
                  <w:txbxContent>
                    <w:p w:rsidR="00F437C5" w:rsidRDefault="00C45AAD">
                      <w:pPr>
                        <w:rPr>
                          <w:rFonts w:asciiTheme="majorHAnsi" w:eastAsiaTheme="majorEastAsia" w:hAnsiTheme="majorHAnsi" w:cstheme="majorBidi"/>
                          <w:smallCaps/>
                          <w:color w:val="244583" w:themeColor="accent2" w:themeShade="80"/>
                          <w:spacing w:val="20"/>
                          <w:sz w:val="56"/>
                          <w:szCs w:val="56"/>
                        </w:rPr>
                      </w:pPr>
                      <w:sdt>
                        <w:sdtPr>
                          <w:rPr>
                            <w:rFonts w:asciiTheme="majorHAnsi" w:eastAsiaTheme="majorEastAsia" w:hAnsiTheme="majorHAnsi" w:cstheme="majorBidi"/>
                            <w:smallCaps/>
                            <w:color w:val="auto"/>
                            <w:spacing w:val="20"/>
                            <w:sz w:val="56"/>
                            <w:szCs w:val="56"/>
                          </w:rPr>
                          <w:alias w:val="Titolo"/>
                          <w:id w:val="717287093"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Content>
                          <w:r w:rsidR="003C4CFB" w:rsidRPr="003C4CFB">
                            <w:rPr>
                              <w:rFonts w:asciiTheme="majorHAnsi" w:eastAsiaTheme="majorEastAsia" w:hAnsiTheme="majorHAnsi" w:cstheme="majorBidi"/>
                              <w:smallCaps/>
                              <w:color w:val="auto"/>
                              <w:spacing w:val="20"/>
                              <w:sz w:val="56"/>
                              <w:szCs w:val="56"/>
                            </w:rPr>
                            <w:t xml:space="preserve">Antonio </w:t>
                          </w:r>
                          <w:proofErr w:type="spellStart"/>
                          <w:r w:rsidR="003C4CFB" w:rsidRPr="003C4CFB">
                            <w:rPr>
                              <w:rFonts w:asciiTheme="majorHAnsi" w:eastAsiaTheme="majorEastAsia" w:hAnsiTheme="majorHAnsi" w:cstheme="majorBidi"/>
                              <w:smallCaps/>
                              <w:color w:val="auto"/>
                              <w:spacing w:val="20"/>
                              <w:sz w:val="56"/>
                              <w:szCs w:val="56"/>
                            </w:rPr>
                            <w:t>Geretto</w:t>
                          </w:r>
                          <w:proofErr w:type="spellEnd"/>
                        </w:sdtContent>
                      </w:sdt>
                    </w:p>
                    <w:p w:rsidR="00F437C5" w:rsidRDefault="00C45AAD">
                      <w:pPr>
                        <w:rPr>
                          <w:i/>
                          <w:iCs/>
                          <w:color w:val="244583" w:themeColor="accent2" w:themeShade="80"/>
                          <w:sz w:val="28"/>
                          <w:szCs w:val="28"/>
                        </w:rPr>
                      </w:pPr>
                      <w:sdt>
                        <w:sdtPr>
                          <w:rPr>
                            <w:i/>
                            <w:iCs/>
                            <w:color w:val="auto"/>
                            <w:sz w:val="28"/>
                            <w:szCs w:val="28"/>
                          </w:rPr>
                          <w:alias w:val="Sottotitolo"/>
                          <w:id w:val="717287094"/>
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<w:text/>
                        </w:sdtPr>
                        <w:sdtContent>
                          <w:r w:rsidR="003C4CFB" w:rsidRPr="003C4CFB">
                            <w:rPr>
                              <w:i/>
                              <w:iCs/>
                              <w:color w:val="auto"/>
                              <w:sz w:val="28"/>
                              <w:szCs w:val="28"/>
                            </w:rPr>
                            <w:t xml:space="preserve">Business </w:t>
                          </w:r>
                          <w:proofErr w:type="spellStart"/>
                          <w:r w:rsidR="003C4CFB" w:rsidRPr="003C4CFB">
                            <w:rPr>
                              <w:i/>
                              <w:iCs/>
                              <w:color w:val="auto"/>
                              <w:sz w:val="28"/>
                              <w:szCs w:val="28"/>
                            </w:rPr>
                            <w:t>Consultant</w:t>
                          </w:r>
                          <w:proofErr w:type="spellEnd"/>
                          <w:r w:rsidR="00646D1C">
                            <w:rPr>
                              <w:i/>
                              <w:iCs/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</w:sdtContent>
                      </w:sdt>
                    </w:p>
                    <w:p w:rsidR="00F437C5" w:rsidRDefault="00F437C5">
                      <w:pPr>
                        <w:rPr>
                          <w:i/>
                          <w:iCs/>
                          <w:color w:val="244583" w:themeColor="accent2" w:themeShade="80"/>
                          <w:sz w:val="28"/>
                          <w:szCs w:val="28"/>
                        </w:rPr>
                      </w:pPr>
                    </w:p>
                    <w:p w:rsidR="003C4CFB" w:rsidRDefault="003C4CFB">
                      <w:pPr>
                        <w:rPr>
                          <w:i/>
                          <w:iCs/>
                          <w:color w:val="244583" w:themeColor="accent2" w:themeShade="80"/>
                          <w:sz w:val="28"/>
                          <w:szCs w:val="28"/>
                        </w:rPr>
                      </w:pPr>
                    </w:p>
                    <w:p w:rsidR="003C4CFB" w:rsidRDefault="003C4CFB">
                      <w:pPr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573AFA" w:rsidRDefault="00573AFA">
                      <w:pPr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573AFA" w:rsidRDefault="00573AFA">
                      <w:pPr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573AFA" w:rsidRDefault="00573AFA">
                      <w:pPr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573AFA" w:rsidRDefault="00573AFA">
                      <w:pPr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573AFA" w:rsidRDefault="00573AFA">
                      <w:pPr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573AFA" w:rsidRDefault="00573AFA">
                      <w:pPr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573AFA" w:rsidRDefault="00573AFA">
                      <w:pPr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573AFA" w:rsidRDefault="00573AFA" w:rsidP="00573AFA">
                      <w:pPr>
                        <w:spacing w:after="0"/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  <w:p w:rsidR="003C4CFB" w:rsidRPr="003C4CFB" w:rsidRDefault="003C4CFB" w:rsidP="00573AFA">
                      <w:pPr>
                        <w:spacing w:after="0"/>
                        <w:rPr>
                          <w:i/>
                          <w:iCs/>
                          <w:color w:val="244583" w:themeColor="accent2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rect>
            </w:pict>
          </w:r>
          <w:r w:rsidRPr="00C45AAD">
            <w:rPr>
              <w:rFonts w:ascii="Century Schoolbook" w:hAnsi="Century Schoolbook"/>
              <w:smallCaps/>
              <w:noProof/>
              <w:color w:val="4F271C"/>
              <w:spacing w:val="10"/>
              <w:sz w:val="32"/>
              <w:szCs w:val="32"/>
            </w:rPr>
            <w:pict>
              <v:rect id="_x0000_s1096" style="position:absolute;margin-left:0;margin-top:0;width:357.15pt;height:110.7pt;z-index:251674624;mso-width-percent:600;mso-position-horizontal:left;mso-position-horizontal-relative:margin;mso-position-vertical:bottom;mso-position-vertical-relative:margin;mso-width-percent:600" o:allowincell="f" stroked="f">
                <v:textbox style="mso-next-textbox:#_x0000_s1096">
                  <w:txbxContent>
                    <w:p w:rsidR="00573AFA" w:rsidRPr="000B4E25" w:rsidRDefault="00573AFA" w:rsidP="00573AFA">
                      <w:pPr>
                        <w:spacing w:after="0"/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</w:pPr>
                      <w:proofErr w:type="spellStart"/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C.da</w:t>
                      </w:r>
                      <w:proofErr w:type="spellEnd"/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Rakalia</w:t>
                      </w:r>
                      <w:proofErr w:type="spellEnd"/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n.207</w:t>
                      </w:r>
                    </w:p>
                    <w:p w:rsidR="00573AFA" w:rsidRPr="000B4E25" w:rsidRDefault="00573AFA" w:rsidP="00573AFA">
                      <w:pPr>
                        <w:spacing w:after="0"/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</w:pPr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91025 Marsala –TP</w:t>
                      </w:r>
                    </w:p>
                    <w:p w:rsidR="00573AFA" w:rsidRPr="000B4E25" w:rsidRDefault="009C2729" w:rsidP="00573AFA">
                      <w:pPr>
                        <w:spacing w:after="0"/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</w:pPr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t</w:t>
                      </w:r>
                      <w:r w:rsidR="00573AFA"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el.+39 0923</w:t>
                      </w:r>
                      <w:r w:rsidR="002C2FA5"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="00573AFA"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1961626</w:t>
                      </w:r>
                    </w:p>
                    <w:p w:rsidR="00573AFA" w:rsidRPr="000B4E25" w:rsidRDefault="009C2729" w:rsidP="00573AFA">
                      <w:pPr>
                        <w:spacing w:after="0"/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</w:pPr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m</w:t>
                      </w:r>
                      <w:r w:rsidR="00573AFA"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obile +39 327 4906343</w:t>
                      </w:r>
                    </w:p>
                    <w:p w:rsidR="00FA5B76" w:rsidRPr="000B4E25" w:rsidRDefault="00573AFA" w:rsidP="00573AFA">
                      <w:pPr>
                        <w:spacing w:after="0"/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</w:pPr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e-mail</w:t>
                      </w:r>
                      <w:r w:rsid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: </w:t>
                      </w:r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hyperlink r:id="rId11" w:history="1">
                        <w:r w:rsidR="00FA5B76" w:rsidRPr="000B4E25">
                          <w:rPr>
                            <w:rStyle w:val="Collegamentoipertestuale"/>
                            <w:i/>
                            <w:iCs/>
                            <w:color w:val="auto"/>
                            <w:sz w:val="16"/>
                            <w:szCs w:val="16"/>
                            <w:u w:val="none"/>
                          </w:rPr>
                          <w:t>antonio.geretto@gmail.com</w:t>
                        </w:r>
                      </w:hyperlink>
                    </w:p>
                    <w:p w:rsidR="00FA5B76" w:rsidRPr="000B4E25" w:rsidRDefault="00FA5B76" w:rsidP="00573AFA">
                      <w:pPr>
                        <w:spacing w:after="0"/>
                        <w:rPr>
                          <w:i/>
                          <w:color w:val="auto"/>
                          <w:sz w:val="16"/>
                          <w:szCs w:val="16"/>
                        </w:rPr>
                      </w:pPr>
                      <w:r w:rsidRPr="000B4E25">
                        <w:rPr>
                          <w:i/>
                          <w:color w:val="auto"/>
                          <w:sz w:val="16"/>
                          <w:szCs w:val="16"/>
                        </w:rPr>
                        <w:t>e-mail PEC</w:t>
                      </w:r>
                      <w:r w:rsidR="000B4E25">
                        <w:rPr>
                          <w:i/>
                          <w:color w:val="auto"/>
                          <w:sz w:val="16"/>
                          <w:szCs w:val="16"/>
                        </w:rPr>
                        <w:t xml:space="preserve">: </w:t>
                      </w:r>
                      <w:r w:rsidRPr="000B4E25">
                        <w:rPr>
                          <w:i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hyperlink r:id="rId12" w:history="1">
                        <w:r w:rsidRPr="000B4E25">
                          <w:rPr>
                            <w:rStyle w:val="Collegamentoipertestuale"/>
                            <w:i/>
                            <w:color w:val="auto"/>
                            <w:sz w:val="16"/>
                            <w:szCs w:val="16"/>
                            <w:u w:val="none"/>
                          </w:rPr>
                          <w:t>antonio.geretto@pecprofessionisti.com</w:t>
                        </w:r>
                      </w:hyperlink>
                    </w:p>
                    <w:p w:rsidR="00573AFA" w:rsidRPr="000B4E25" w:rsidRDefault="00573AFA" w:rsidP="00573AFA">
                      <w:pPr>
                        <w:spacing w:after="0"/>
                        <w:rPr>
                          <w:i/>
                          <w:iCs/>
                          <w:color w:val="auto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  <w:lang w:val="en-US"/>
                        </w:rPr>
                        <w:t>skype</w:t>
                      </w:r>
                      <w:proofErr w:type="spellEnd"/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  <w:lang w:val="en-US"/>
                        </w:rPr>
                        <w:t xml:space="preserve"> : antonio.geretto1</w:t>
                      </w:r>
                    </w:p>
                    <w:p w:rsidR="00646D1C" w:rsidRPr="000B4E25" w:rsidRDefault="000B4E25" w:rsidP="00573AFA">
                      <w:pPr>
                        <w:spacing w:after="0"/>
                        <w:rPr>
                          <w:i/>
                          <w:iCs/>
                          <w:color w:val="auto"/>
                          <w:sz w:val="16"/>
                          <w:szCs w:val="16"/>
                          <w:lang w:val="en-US"/>
                        </w:rPr>
                      </w:pPr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  <w:lang w:val="en-US"/>
                        </w:rPr>
                        <w:t>web: www.</w:t>
                      </w:r>
                      <w:r w:rsidR="00646D1C"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  <w:lang w:val="en-US"/>
                        </w:rPr>
                        <w:t>antonio-geretto-business-consultant.webnode.it</w:t>
                      </w:r>
                    </w:p>
                    <w:p w:rsidR="00FA5B76" w:rsidRPr="000B4E25" w:rsidRDefault="00FA5B76" w:rsidP="00573AFA">
                      <w:pPr>
                        <w:spacing w:after="0"/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</w:pPr>
                      <w:r w:rsidRPr="000B4E25">
                        <w:rPr>
                          <w:i/>
                          <w:iCs/>
                          <w:color w:val="auto"/>
                          <w:sz w:val="16"/>
                          <w:szCs w:val="16"/>
                        </w:rPr>
                        <w:t>partita IVA 02647500814</w:t>
                      </w:r>
                    </w:p>
                    <w:p w:rsidR="00F437C5" w:rsidRPr="000B4E25" w:rsidRDefault="00F437C5">
                      <w:pPr>
                        <w:spacing w:after="100"/>
                        <w:rPr>
                          <w:i/>
                          <w:color w:val="E65B01" w:themeColor="accent1" w:themeShade="BF"/>
                        </w:rPr>
                      </w:pPr>
                    </w:p>
                  </w:txbxContent>
                </v:textbox>
                <w10:wrap anchorx="margin" anchory="margin"/>
              </v:rect>
            </w:pict>
          </w:r>
          <w:r w:rsidRPr="00C45AAD">
            <w:rPr>
              <w:rFonts w:ascii="Century Schoolbook" w:hAnsi="Century Schoolbook"/>
              <w:smallCaps/>
              <w:noProof/>
              <w:color w:val="4F271C"/>
              <w:spacing w:val="10"/>
              <w:sz w:val="32"/>
              <w:szCs w:val="32"/>
            </w:rPr>
            <w:pict>
              <v:group id="_x0000_s1098" style="position:absolute;margin-left:436.55pt;margin-top:0;width:139.1pt;height:805.7pt;z-index:251676672;mso-left-percent:750;mso-position-horizontal-relative:page;mso-position-vertical:center;mso-position-vertical-relative:page;mso-left-percent:750" coordorigin="8731,45" coordsize="2782,16114" o:allowincell="f">
                <v:group id="_x0000_s1099" style="position:absolute;left:9203;top:45;width:2310;height:16114;mso-left-percent:750;mso-position-horizontal-relative:page;mso-position-vertical:top;mso-position-vertical-relative:page;mso-left-percent:750" coordorigin="6022,8835" coordsize="2310,16114" o:allowincell="f">
                  <v:rect id="_x0000_s1100" style="position:absolute;left:6676;top:8835;width:1512;height:16114;mso-position-horizontal-relative:margin;mso-position-vertical-relative:top-margin-area" fillcolor="#c00000" strokecolor="#c00000" strokeweight="3pt">
                    <v:fill color2="#f19e90 [1302]" rotate="t" focusposition="1" focussize="" focus="100%" type="gradient"/>
                    <v:shadow on="t" type="perspective" color="#59150b [1606]" opacity=".5" offset="1pt" offset2="-3pt"/>
                    <v:textbox style="mso-next-textbox:#_x0000_s1100">
                      <w:txbxContent>
                        <w:p w:rsidR="003C4CFB" w:rsidRDefault="003C4CFB"/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101" type="#_x0000_t32" style="position:absolute;left:6359;top:8835;width:0;height:16114;mso-position-horizontal-relative:margin;mso-position-vertical-relative:page;mso-width-relative:right-margin-area" o:connectortype="straight" strokecolor="#ea6d59 [1942]" strokeweight="1pt">
                    <v:shadow type="perspective" color="#59150b [1606]" opacity=".5" offset="1pt" offset2="-3pt"/>
                  </v:shape>
                  <v:shape id="_x0000_s1102" type="#_x0000_t32" style="position:absolute;left:8332;top:8835;width:0;height:16111;mso-height-percent:1020;mso-position-horizontal-relative:margin;mso-position-vertical-relative:page;mso-height-percent:1020;mso-width-relative:right-margin-area" o:connectortype="straight" strokecolor="#ea6d59 [1942]" strokeweight="1pt">
                    <v:shadow type="perspective" color="#59150b [1606]" opacity=".5" offset="1pt" offset2="-3pt"/>
                  </v:shape>
                  <v:shape id="_x0000_s1103" type="#_x0000_t32" style="position:absolute;left:6587;top:8835;width:0;height:16114;mso-position-horizontal-relative:margin;mso-position-vertical-relative:page;mso-width-relative:right-margin-area" o:connectortype="straight" strokecolor="#ea6d59 [1942]" strokeweight="1pt">
                    <v:shadow type="perspective" color="#59150b [1606]" opacity=".5" offset="1pt" offset2="-3pt"/>
                  </v:shape>
                  <v:shape id="_x0000_s1104" type="#_x0000_t32" style="position:absolute;left:6022;top:8835;width:0;height:16109;mso-height-percent:1020;mso-position-horizontal-relative:margin;mso-position-vertical-relative:page;mso-height-percent:1020;mso-width-relative:right-margin-area" o:connectortype="straight" strokecolor="#ea6d59 [1942]" strokeweight="1pt">
                    <v:shadow type="perspective" color="#59150b [1606]" opacity=".5" offset="1pt" offset2="-3pt"/>
                  </v:shape>
                </v:group>
                <v:oval id="_x0000_s1105" style="position:absolute;left:8731;top:12549;width:1737;height:1687;mso-position-horizontal-relative:margin;mso-position-vertical-relative:page" fillcolor="white [3201]" strokecolor="#ea6d59 [1942]" strokeweight="1pt">
                  <v:fill color2="#f19e90 [1302]" focusposition="1" focussize="" focus="100%" type="gradient"/>
                  <v:shadow type="perspective" color="#59150b [1606]" opacity=".5" offset="1pt" offset2="-3pt"/>
                </v:oval>
                <v:group id="_x0000_s1106" style="position:absolute;left:8931;top:14606;width:864;height:864;mso-position-horizontal-relative:margin;mso-position-vertical-relative:bottom-margin-area;mso-width-relative:margin;mso-height-relative:margin" coordorigin="10653,14697" coordsize="864,864">
                  <v:oval id="_x0000_s1107" style="position:absolute;left:10860;top:14898;width:297;height:303;flip:x" fillcolor="white [3201]" strokecolor="#ea6d59 [1942]" strokeweight="1pt">
                    <v:fill color2="#f19e90 [1302]" rotate="t" focusposition="1" focussize="" focus="100%" type="gradient"/>
                    <v:shadow type="perspective" color="#59150b [1606]" opacity=".5" offset="1pt" offset2="-3pt"/>
                  </v:oval>
                  <v:rect id="_x0000_s1108" style="position:absolute;left:10653;top:14697;width:864;height:864" fillcolor="white [3201]" strokecolor="#ea6d59 [1942]" strokeweight="1pt">
                    <v:fill color2="#f19e90 [1302]" focusposition="1" focussize="" focus="100%" type="gradient"/>
                    <v:shadow type="perspective" color="#59150b [1606]" opacity=".5" offset="1pt" offset2="-3pt"/>
                  </v:rect>
                </v:group>
                <w10:wrap anchorx="page" anchory="page"/>
              </v:group>
            </w:pict>
          </w:r>
          <w:r w:rsidRPr="00C45AAD">
            <w:rPr>
              <w:rFonts w:ascii="Century Schoolbook" w:hAnsi="Century Schoolbook"/>
              <w:smallCaps/>
              <w:noProof/>
              <w:color w:val="4F271C"/>
              <w:spacing w:val="10"/>
              <w:sz w:val="32"/>
              <w:szCs w:val="32"/>
            </w:rPr>
            <w:pict>
              <v:oval id="_x0000_s1097" style="position:absolute;margin-left:294.35pt;margin-top:542.25pt;width:186.2pt;height:183.3pt;flip:x;z-index:251675648;mso-left-percent:520;mso-position-horizontal-relative:margin;mso-position-vertical-relative:bottom-margin-area;mso-left-percent:520" fillcolor="#fe8637" strokecolor="#fe8637" strokeweight="4.5pt">
                <v:fill rotate="t"/>
                <v:stroke linestyle="thinThick"/>
                <v:shadow color="#1f2f3f" opacity=".5" offset=",3pt" offset2=",2pt"/>
                <w10:wrap anchorx="margin" anchory="page"/>
              </v:oval>
            </w:pict>
          </w:r>
          <w:r w:rsidR="004B7733">
            <w:br w:type="page"/>
          </w:r>
        </w:p>
      </w:sdtContent>
    </w:sdt>
    <w:p w:rsidR="00F437C5" w:rsidRDefault="00C45AAD">
      <w:pPr>
        <w:pStyle w:val="Titolo"/>
      </w:pPr>
      <w:sdt>
        <w:sdtPr>
          <w:id w:val="112299847"/>
          <w:docPartObj>
            <w:docPartGallery w:val="Quick Parts"/>
            <w:docPartUnique/>
          </w:docPartObj>
        </w:sdtPr>
        <w:sdtContent>
          <w:r w:rsidRPr="00C45AAD">
            <w:rPr>
              <w:rFonts w:ascii="Century Schoolbook" w:hAnsi="Century Schoolbook"/>
              <w:noProof/>
              <w:color w:val="4F271C"/>
              <w:sz w:val="32"/>
              <w:szCs w:val="32"/>
            </w:rPr>
            <w:pict>
              <v:oval id="_x0000_s1094" style="position:absolute;margin-left:294.35pt;margin-top:542.25pt;width:186.2pt;height:183.3pt;flip:x;z-index:251672576;mso-left-percent:520;mso-position-horizontal-relative:margin;mso-position-vertical-relative:bottom-margin-area;mso-left-percent:520" fillcolor="#fe8637" strokecolor="#fe8637" strokeweight="4.5pt">
                <v:fill rotate="t"/>
                <v:stroke linestyle="thinThick"/>
                <v:shadow color="#1f2f3f" opacity=".5" offset=",3pt" offset2=",2pt"/>
                <w10:wrap anchorx="margin" anchory="page"/>
              </v:oval>
            </w:pict>
          </w:r>
        </w:sdtContent>
      </w:sdt>
      <w:r w:rsidRPr="00C45AAD">
        <w:rPr>
          <w:szCs w:val="52"/>
        </w:rPr>
        <w:pict>
          <v:group id="_x0000_s1086" style="position:absolute;margin-left:514.8pt;margin-top:10in;width:43.2pt;height:43.2pt;z-index:251646976;mso-left-percent:770;mso-position-horizontal-relative:margin;mso-position-vertical-relative:bottom-margin-area;mso-left-percent:770;mso-width-relative:margin;mso-height-relative:margin" coordorigin="10653,14697" coordsize="864,864">
            <v:oval id="_x0000_s1087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88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83" style="position:absolute;margin-left:514.8pt;margin-top:10in;width:43.2pt;height:43.2pt;z-index:251648000;mso-left-percent:770;mso-position-horizontal-relative:margin;mso-position-vertical-relative:bottom-margin-area;mso-left-percent:770;mso-width-relative:margin;mso-height-relative:margin" coordorigin="10653,14697" coordsize="864,864">
            <v:oval id="_x0000_s1084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85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80" style="position:absolute;margin-left:514.8pt;margin-top:10in;width:43.2pt;height:43.2pt;z-index:251649024;mso-left-percent:770;mso-position-horizontal-relative:margin;mso-position-vertical-relative:bottom-margin-area;mso-left-percent:770;mso-width-relative:margin;mso-height-relative:margin" coordorigin="10653,14697" coordsize="864,864">
            <v:oval id="_x0000_s1081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82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77" style="position:absolute;margin-left:514.8pt;margin-top:10in;width:43.2pt;height:43.2pt;z-index:251650048;mso-left-percent:770;mso-position-horizontal-relative:margin;mso-position-vertical-relative:bottom-margin-area;mso-left-percent:770;mso-width-relative:margin;mso-height-relative:margin" coordorigin="10653,14697" coordsize="864,864">
            <v:oval id="_x0000_s1078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79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74" style="position:absolute;margin-left:514.8pt;margin-top:10in;width:43.2pt;height:43.2pt;z-index:251651072;mso-left-percent:770;mso-position-horizontal-relative:margin;mso-position-vertical-relative:bottom-margin-area;mso-left-percent:770;mso-width-relative:margin;mso-height-relative:margin" coordorigin="10653,14697" coordsize="864,864">
            <v:oval id="_x0000_s1075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76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71" style="position:absolute;margin-left:514.8pt;margin-top:10in;width:43.2pt;height:43.2pt;z-index:251652096;mso-left-percent:770;mso-position-horizontal-relative:margin;mso-position-vertical-relative:bottom-margin-area;mso-left-percent:770;mso-width-relative:margin;mso-height-relative:margin" coordorigin="10653,14697" coordsize="864,864">
            <v:oval id="_x0000_s1072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73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68" style="position:absolute;margin-left:514.8pt;margin-top:10in;width:43.2pt;height:43.2pt;z-index:251653120;mso-left-percent:770;mso-position-horizontal-relative:margin;mso-position-vertical-relative:bottom-margin-area;mso-left-percent:770;mso-width-relative:margin;mso-height-relative:margin" coordorigin="10653,14697" coordsize="864,864">
            <v:oval id="_x0000_s1069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70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65" style="position:absolute;margin-left:514.8pt;margin-top:10in;width:43.2pt;height:43.2pt;z-index:251654144;mso-left-percent:770;mso-position-horizontal-relative:margin;mso-position-vertical-relative:bottom-margin-area;mso-left-percent:770;mso-width-relative:margin;mso-height-relative:margin" coordorigin="10653,14697" coordsize="864,864">
            <v:oval id="_x0000_s1066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67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62" style="position:absolute;margin-left:514.8pt;margin-top:10in;width:43.2pt;height:43.2pt;z-index:251655168;mso-left-percent:770;mso-position-horizontal-relative:margin;mso-position-vertical-relative:bottom-margin-area;mso-left-percent:770;mso-width-relative:margin;mso-height-relative:margin" coordorigin="10653,14697" coordsize="864,864">
            <v:oval id="_x0000_s1063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64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59" style="position:absolute;margin-left:514.8pt;margin-top:10in;width:43.2pt;height:43.2pt;z-index:251656192;mso-left-percent:770;mso-position-horizontal-relative:margin;mso-position-vertical-relative:bottom-margin-area;mso-left-percent:770;mso-width-relative:margin;mso-height-relative:margin" coordorigin="10653,14697" coordsize="864,864">
            <v:oval id="_x0000_s1060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61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56" style="position:absolute;margin-left:514.8pt;margin-top:10in;width:43.2pt;height:43.2pt;z-index:251657216;mso-left-percent:770;mso-position-horizontal-relative:margin;mso-position-vertical-relative:bottom-margin-area;mso-left-percent:770;mso-width-relative:margin;mso-height-relative:margin" coordorigin="10653,14697" coordsize="864,864">
            <v:oval id="_x0000_s1057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58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53" style="position:absolute;margin-left:514.8pt;margin-top:10in;width:43.2pt;height:43.2pt;z-index:251658240;mso-left-percent:770;mso-position-horizontal-relative:margin;mso-position-vertical-relative:bottom-margin-area;mso-left-percent:770;mso-width-relative:margin;mso-height-relative:margin" coordorigin="10653,14697" coordsize="864,864">
            <v:oval id="_x0000_s1054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55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50" style="position:absolute;margin-left:514.8pt;margin-top:10in;width:43.2pt;height:43.2pt;z-index:251659264;mso-left-percent:770;mso-position-horizontal-relative:margin;mso-position-vertical-relative:bottom-margin-area;mso-left-percent:770;mso-width-relative:margin;mso-height-relative:margin" coordorigin="10653,14697" coordsize="864,864">
            <v:oval id="_x0000_s1051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52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47" style="position:absolute;margin-left:514.8pt;margin-top:10in;width:43.2pt;height:43.2pt;z-index:251660288;mso-left-percent:770;mso-position-horizontal-relative:margin;mso-position-vertical-relative:bottom-margin-area;mso-left-percent:770;mso-width-relative:margin;mso-height-relative:margin" coordorigin="10653,14697" coordsize="864,864">
            <v:oval id="_x0000_s1048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49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44" style="position:absolute;margin-left:514.8pt;margin-top:10in;width:43.2pt;height:43.2pt;z-index:251661312;mso-left-percent:770;mso-position-horizontal-relative:margin;mso-position-vertical-relative:bottom-margin-area;mso-left-percent:770;mso-width-relative:margin;mso-height-relative:margin" coordorigin="10653,14697" coordsize="864,864">
            <v:oval id="_x0000_s1045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46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41" style="position:absolute;margin-left:514.8pt;margin-top:10in;width:43.2pt;height:43.2pt;z-index:251662336;mso-left-percent:770;mso-position-horizontal-relative:margin;mso-position-vertical-relative:bottom-margin-area;mso-left-percent:770;mso-width-relative:margin;mso-height-relative:margin" coordorigin="10653,14697" coordsize="864,864">
            <v:oval id="_x0000_s1042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43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38" style="position:absolute;margin-left:514.8pt;margin-top:10in;width:43.2pt;height:43.2pt;z-index:251663360;mso-left-percent:770;mso-position-horizontal-relative:margin;mso-position-vertical-relative:bottom-margin-area;mso-left-percent:770;mso-width-relative:margin;mso-height-relative:margin" coordorigin="10653,14697" coordsize="864,864">
            <v:oval id="_x0000_s1039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40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35" style="position:absolute;margin-left:514.8pt;margin-top:10in;width:43.2pt;height:43.2pt;z-index:251664384;mso-left-percent:770;mso-position-horizontal-relative:margin;mso-position-vertical-relative:bottom-margin-area;mso-left-percent:770;mso-width-relative:margin;mso-height-relative:margin" coordorigin="10653,14697" coordsize="864,864">
            <v:oval id="_x0000_s1036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37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32" style="position:absolute;margin-left:514.8pt;margin-top:10in;width:43.2pt;height:43.2pt;z-index:251665408;mso-left-percent:770;mso-position-horizontal-relative:margin;mso-position-vertical-relative:bottom-margin-area;mso-left-percent:770;mso-width-relative:margin;mso-height-relative:margin" coordorigin="10653,14697" coordsize="864,864">
            <v:oval id="_x0000_s1033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34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29" style="position:absolute;margin-left:514.8pt;margin-top:10in;width:43.2pt;height:43.2pt;z-index:251666432;mso-left-percent:770;mso-position-horizontal-relative:margin;mso-position-vertical-relative:bottom-margin-area;mso-left-percent:770;mso-width-relative:margin;mso-height-relative:margin" coordorigin="10653,14697" coordsize="864,864">
            <v:oval id="_x0000_s1030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31" style="position:absolute;left:10653;top:14697;width:864;height:864" filled="f" stroked="f"/>
            <w10:wrap anchorx="margin" anchory="page"/>
          </v:group>
        </w:pict>
      </w:r>
      <w:r w:rsidRPr="00C45AAD">
        <w:rPr>
          <w:szCs w:val="52"/>
        </w:rPr>
        <w:pict>
          <v:group id="_x0000_s1026" style="position:absolute;margin-left:514.8pt;margin-top:10in;width:43.2pt;height:43.2pt;z-index:251667456;mso-left-percent:770;mso-position-horizontal-relative:margin;mso-position-vertical-relative:bottom-margin-area;mso-left-percent:770;mso-width-relative:margin;mso-height-relative:margin" coordorigin="10653,14697" coordsize="864,864">
            <v:oval id="_x0000_s1027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28" style="position:absolute;left:10653;top:14697;width:864;height:864" filled="f" stroked="f"/>
            <w10:wrap anchorx="margin" anchory="page"/>
          </v:group>
        </w:pict>
      </w:r>
    </w:p>
    <w:p w:rsidR="00F437C5" w:rsidRPr="00573AFA" w:rsidRDefault="00F437C5">
      <w:pPr>
        <w:pStyle w:val="Sottotitolo"/>
        <w:rPr>
          <w:color w:val="auto"/>
        </w:rPr>
      </w:pPr>
    </w:p>
    <w:p w:rsidR="003C4CFB" w:rsidRPr="00573AFA" w:rsidRDefault="003C4CFB" w:rsidP="003C4CFB">
      <w:pPr>
        <w:pStyle w:val="NormaleWeb"/>
        <w:rPr>
          <w:rFonts w:ascii="Perpetua" w:hAnsi="Perpetua"/>
          <w:sz w:val="20"/>
          <w:szCs w:val="20"/>
        </w:rPr>
      </w:pPr>
      <w:r w:rsidRPr="00573AFA">
        <w:rPr>
          <w:rFonts w:ascii="Perpetua" w:hAnsi="Perpetua"/>
          <w:sz w:val="20"/>
          <w:szCs w:val="20"/>
        </w:rPr>
        <w:t>Dal 2003 oper</w:t>
      </w:r>
      <w:r w:rsidR="00762F8C">
        <w:rPr>
          <w:rFonts w:ascii="Perpetua" w:hAnsi="Perpetua"/>
          <w:sz w:val="20"/>
          <w:szCs w:val="20"/>
        </w:rPr>
        <w:t>o</w:t>
      </w:r>
      <w:r w:rsidRPr="00573AFA">
        <w:rPr>
          <w:rFonts w:ascii="Perpetua" w:hAnsi="Perpetua"/>
          <w:sz w:val="20"/>
          <w:szCs w:val="20"/>
        </w:rPr>
        <w:t xml:space="preserve"> in qualità di partner professionale di enti, istituzioni, aziende pubbliche e private supportando e contribuendo al successo dei loro piani di sviluppo commerciale , di riorganizzazione, di miglioramento delle performance, </w:t>
      </w:r>
      <w:r w:rsidR="004F4D23">
        <w:rPr>
          <w:rFonts w:ascii="Perpetua" w:hAnsi="Perpetua"/>
          <w:sz w:val="20"/>
          <w:szCs w:val="20"/>
        </w:rPr>
        <w:t xml:space="preserve">e della formazione e </w:t>
      </w:r>
      <w:r w:rsidRPr="00573AFA">
        <w:rPr>
          <w:rFonts w:ascii="Perpetua" w:hAnsi="Perpetua"/>
          <w:sz w:val="20"/>
          <w:szCs w:val="20"/>
        </w:rPr>
        <w:t>realizzazione e coordinamento reti vendita , etc.</w:t>
      </w:r>
    </w:p>
    <w:p w:rsidR="009B086F" w:rsidRDefault="009B086F" w:rsidP="003C4CFB">
      <w:pPr>
        <w:pStyle w:val="NormaleWeb"/>
        <w:rPr>
          <w:rFonts w:ascii="Perpetua" w:hAnsi="Perpetua"/>
          <w:sz w:val="20"/>
          <w:szCs w:val="20"/>
        </w:rPr>
      </w:pPr>
    </w:p>
    <w:p w:rsidR="003C4CFB" w:rsidRPr="00573AFA" w:rsidRDefault="003C4CFB" w:rsidP="003C4CFB">
      <w:pPr>
        <w:pStyle w:val="NormaleWeb"/>
        <w:rPr>
          <w:rFonts w:ascii="Perpetua" w:hAnsi="Perpetua"/>
          <w:sz w:val="20"/>
          <w:szCs w:val="20"/>
        </w:rPr>
      </w:pPr>
      <w:r w:rsidRPr="00573AFA">
        <w:rPr>
          <w:rFonts w:ascii="Perpetua" w:hAnsi="Perpetua"/>
          <w:sz w:val="20"/>
          <w:szCs w:val="20"/>
        </w:rPr>
        <w:t xml:space="preserve">I numerosi interventi realizzati nel corso dei quasi 15 anni di attività in diversi settori dell’industria e dei servizi, in più contesti economici e territoriali, hanno consentito di acquisire e consolidare un </w:t>
      </w:r>
      <w:proofErr w:type="spellStart"/>
      <w:r w:rsidRPr="00573AFA">
        <w:rPr>
          <w:rFonts w:ascii="Perpetua" w:hAnsi="Perpetua"/>
          <w:sz w:val="20"/>
          <w:szCs w:val="20"/>
        </w:rPr>
        <w:t>know</w:t>
      </w:r>
      <w:proofErr w:type="spellEnd"/>
      <w:r w:rsidRPr="00573AFA">
        <w:rPr>
          <w:rFonts w:ascii="Perpetua" w:hAnsi="Perpetua"/>
          <w:sz w:val="20"/>
          <w:szCs w:val="20"/>
        </w:rPr>
        <w:t xml:space="preserve"> </w:t>
      </w:r>
      <w:proofErr w:type="spellStart"/>
      <w:r w:rsidRPr="00573AFA">
        <w:rPr>
          <w:rFonts w:ascii="Perpetua" w:hAnsi="Perpetua"/>
          <w:sz w:val="20"/>
          <w:szCs w:val="20"/>
        </w:rPr>
        <w:t>how</w:t>
      </w:r>
      <w:proofErr w:type="spellEnd"/>
      <w:r w:rsidRPr="00573AFA">
        <w:rPr>
          <w:rFonts w:ascii="Perpetua" w:hAnsi="Perpetua"/>
          <w:sz w:val="20"/>
          <w:szCs w:val="20"/>
        </w:rPr>
        <w:t xml:space="preserve"> specifico e di alto livello, il cui punto di forza risiede nella capacità di integrare competenze capaci di rispondere al meglio alle esigenze ed aspettative del Cliente.</w:t>
      </w:r>
    </w:p>
    <w:p w:rsidR="003C4CFB" w:rsidRPr="00573AFA" w:rsidRDefault="003C4CFB" w:rsidP="003C4CFB">
      <w:pPr>
        <w:pStyle w:val="NormaleWeb"/>
        <w:rPr>
          <w:rFonts w:ascii="Perpetua" w:hAnsi="Perpetua"/>
          <w:sz w:val="20"/>
          <w:szCs w:val="20"/>
        </w:rPr>
      </w:pPr>
    </w:p>
    <w:p w:rsidR="003C4CFB" w:rsidRPr="00573AFA" w:rsidRDefault="003C4CFB" w:rsidP="003C4CFB">
      <w:pPr>
        <w:pStyle w:val="NormaleWeb"/>
        <w:rPr>
          <w:rFonts w:ascii="Perpetua" w:hAnsi="Perpetua"/>
          <w:sz w:val="20"/>
          <w:szCs w:val="20"/>
        </w:rPr>
      </w:pPr>
      <w:r w:rsidRPr="00573AFA">
        <w:rPr>
          <w:rFonts w:ascii="Perpetua" w:hAnsi="Perpetua"/>
          <w:sz w:val="20"/>
          <w:szCs w:val="20"/>
        </w:rPr>
        <w:t>Copro le principali aree di consulenza con un approccio teso ad anticipare le esigenze che i processi di innovazione e cambiamento impongono ai mercati di interesse.</w:t>
      </w:r>
    </w:p>
    <w:p w:rsidR="003C4CFB" w:rsidRPr="00573AFA" w:rsidRDefault="003C4CFB" w:rsidP="003C4CFB">
      <w:pPr>
        <w:pStyle w:val="NormaleWeb"/>
        <w:rPr>
          <w:rFonts w:ascii="Perpetua" w:hAnsi="Perpetua"/>
          <w:sz w:val="20"/>
          <w:szCs w:val="20"/>
        </w:rPr>
      </w:pPr>
    </w:p>
    <w:p w:rsidR="003C4CFB" w:rsidRPr="00573AFA" w:rsidRDefault="003C4CFB" w:rsidP="003C4CFB">
      <w:pPr>
        <w:pStyle w:val="NormaleWeb"/>
        <w:rPr>
          <w:rFonts w:ascii="Perpetua" w:hAnsi="Perpetua"/>
          <w:sz w:val="20"/>
          <w:szCs w:val="20"/>
        </w:rPr>
      </w:pPr>
      <w:r w:rsidRPr="00573AFA">
        <w:rPr>
          <w:rFonts w:ascii="Perpetua" w:hAnsi="Perpetua"/>
          <w:sz w:val="20"/>
          <w:szCs w:val="20"/>
        </w:rPr>
        <w:t>Genero valore per i propri clienti: per ciascuna delle area di intervento e per ciascun settore, il criterio è l’orientamento al cliente, che si sostanzia nell'applicazione di un insieme di tecniche e metodologie tese al conseguimento di miglioramenti tangibili, secondo un piano di lavoro personalizzato e aderente alle specifiche esigenze.</w:t>
      </w:r>
    </w:p>
    <w:p w:rsidR="003C4CFB" w:rsidRPr="00573AFA" w:rsidRDefault="003C4CFB" w:rsidP="003C4CFB">
      <w:pPr>
        <w:pStyle w:val="NormaleWeb"/>
        <w:rPr>
          <w:rFonts w:ascii="Perpetua" w:hAnsi="Perpetua"/>
          <w:sz w:val="20"/>
          <w:szCs w:val="20"/>
        </w:rPr>
      </w:pPr>
    </w:p>
    <w:p w:rsidR="003C4CFB" w:rsidRPr="00B4619A" w:rsidRDefault="003C4CFB" w:rsidP="003C4CFB">
      <w:pPr>
        <w:pStyle w:val="NormaleWeb"/>
        <w:jc w:val="center"/>
        <w:rPr>
          <w:rFonts w:ascii="Perpetua" w:hAnsi="Perpetua"/>
          <w:b/>
          <w:sz w:val="22"/>
          <w:szCs w:val="22"/>
        </w:rPr>
      </w:pPr>
      <w:r w:rsidRPr="00B4619A">
        <w:rPr>
          <w:rFonts w:ascii="Perpetua" w:hAnsi="Perpetua"/>
          <w:b/>
          <w:sz w:val="22"/>
          <w:szCs w:val="22"/>
        </w:rPr>
        <w:t>Le principali aree di intervento  sono:</w:t>
      </w:r>
    </w:p>
    <w:p w:rsidR="003C4CFB" w:rsidRPr="00B4619A" w:rsidRDefault="003C4CFB" w:rsidP="003C4CFB">
      <w:pPr>
        <w:pStyle w:val="NormaleWeb"/>
        <w:jc w:val="center"/>
        <w:rPr>
          <w:rFonts w:ascii="Perpetua" w:hAnsi="Perpetua"/>
          <w:b/>
          <w:sz w:val="22"/>
          <w:szCs w:val="22"/>
        </w:rPr>
      </w:pPr>
    </w:p>
    <w:p w:rsidR="003C4CFB" w:rsidRPr="00573AFA" w:rsidRDefault="003C4CFB" w:rsidP="003C4CFB">
      <w:pPr>
        <w:pStyle w:val="NormaleWeb"/>
        <w:rPr>
          <w:rFonts w:ascii="Perpetua" w:hAnsi="Perpetua" w:cs="Book Antiqua"/>
          <w:b/>
          <w:sz w:val="18"/>
          <w:szCs w:val="18"/>
        </w:rPr>
      </w:pPr>
      <w:r w:rsidRPr="00573AFA">
        <w:rPr>
          <w:rFonts w:ascii="Perpetua" w:hAnsi="Perpetua" w:cs="Book Antiqua"/>
          <w:b/>
          <w:sz w:val="18"/>
          <w:szCs w:val="18"/>
        </w:rPr>
        <w:t xml:space="preserve">  </w:t>
      </w:r>
    </w:p>
    <w:p w:rsidR="003C4CFB" w:rsidRDefault="003C4CFB" w:rsidP="003C4CFB">
      <w:pPr>
        <w:spacing w:after="240"/>
        <w:rPr>
          <w:rFonts w:ascii="Perpetua" w:hAnsi="Perpetua"/>
          <w:color w:val="auto"/>
        </w:rPr>
      </w:pPr>
      <w:r w:rsidRPr="00B4619A">
        <w:rPr>
          <w:rFonts w:ascii="Perpetua" w:hAnsi="Perpetua"/>
          <w:b/>
          <w:bCs/>
          <w:color w:val="auto"/>
        </w:rPr>
        <w:t>Sviluppo Business </w:t>
      </w:r>
      <w:r w:rsidRPr="00B4619A">
        <w:rPr>
          <w:rFonts w:ascii="Perpetua" w:hAnsi="Perpetua"/>
          <w:color w:val="auto"/>
        </w:rPr>
        <w:t xml:space="preserve"> </w:t>
      </w:r>
    </w:p>
    <w:p w:rsidR="00B4619A" w:rsidRP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 w:rsidRPr="00B4619A">
        <w:rPr>
          <w:rFonts w:ascii="Perpetua" w:hAnsi="Perpetua"/>
          <w:color w:val="auto"/>
        </w:rPr>
        <w:t xml:space="preserve">Affiancamento alla Proprietà e/o Direzione Generale. </w:t>
      </w:r>
    </w:p>
    <w:p w:rsidR="00B4619A" w:rsidRP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 w:rsidRPr="00B4619A">
        <w:rPr>
          <w:rFonts w:ascii="Perpetua" w:hAnsi="Perpetua"/>
          <w:color w:val="auto"/>
        </w:rPr>
        <w:t>Direzione commerciale, Direzione Vendite , Sviluppo e realizzazioni di reti commerciali.</w:t>
      </w:r>
    </w:p>
    <w:p w:rsid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 w:rsidRPr="00B4619A">
        <w:rPr>
          <w:rFonts w:ascii="Perpetua" w:hAnsi="Perpetua"/>
          <w:color w:val="auto"/>
        </w:rPr>
        <w:t xml:space="preserve">Start – up di nuovi progetti commerciali, lancio di un nuovo </w:t>
      </w:r>
      <w:proofErr w:type="spellStart"/>
      <w:r w:rsidRPr="00B4619A">
        <w:rPr>
          <w:rFonts w:ascii="Perpetua" w:hAnsi="Perpetua"/>
          <w:color w:val="auto"/>
        </w:rPr>
        <w:t>brand</w:t>
      </w:r>
      <w:proofErr w:type="spellEnd"/>
      <w:r w:rsidRPr="00B4619A">
        <w:rPr>
          <w:rFonts w:ascii="Perpetua" w:hAnsi="Perpetua"/>
          <w:color w:val="auto"/>
        </w:rPr>
        <w:t xml:space="preserve">/prodotto, apertura nuova business </w:t>
      </w:r>
      <w:proofErr w:type="spellStart"/>
      <w:r w:rsidRPr="00B4619A">
        <w:rPr>
          <w:rFonts w:ascii="Perpetua" w:hAnsi="Perpetua"/>
          <w:color w:val="auto"/>
        </w:rPr>
        <w:t>unit</w:t>
      </w:r>
      <w:proofErr w:type="spellEnd"/>
      <w:r w:rsidRPr="00B4619A">
        <w:rPr>
          <w:rFonts w:ascii="Perpetua" w:hAnsi="Perpetua"/>
          <w:color w:val="auto"/>
        </w:rPr>
        <w:t xml:space="preserve"> o </w:t>
      </w:r>
      <w:proofErr w:type="spellStart"/>
      <w:r w:rsidRPr="00B4619A">
        <w:rPr>
          <w:rFonts w:ascii="Perpetua" w:hAnsi="Perpetua"/>
          <w:color w:val="auto"/>
        </w:rPr>
        <w:t>fliali</w:t>
      </w:r>
      <w:proofErr w:type="spellEnd"/>
      <w:r w:rsidRPr="00B4619A">
        <w:rPr>
          <w:rFonts w:ascii="Perpetua" w:hAnsi="Perpetua"/>
          <w:color w:val="auto"/>
        </w:rPr>
        <w:t xml:space="preserve"> sul territorio italiano.</w:t>
      </w:r>
    </w:p>
    <w:p w:rsid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>
        <w:rPr>
          <w:rFonts w:ascii="Perpetua" w:hAnsi="Perpetua"/>
          <w:color w:val="auto"/>
        </w:rPr>
        <w:t>Crescita sostenuta che richiede managerialità superiori per raccogliere nuove sfide di mercato.</w:t>
      </w:r>
    </w:p>
    <w:p w:rsid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>
        <w:rPr>
          <w:rFonts w:ascii="Perpetua" w:hAnsi="Perpetua"/>
          <w:color w:val="auto"/>
        </w:rPr>
        <w:t xml:space="preserve">Cambio strategia aziendale, riposizionamento del </w:t>
      </w:r>
      <w:proofErr w:type="spellStart"/>
      <w:r>
        <w:rPr>
          <w:rFonts w:ascii="Perpetua" w:hAnsi="Perpetua"/>
          <w:color w:val="auto"/>
        </w:rPr>
        <w:t>brand</w:t>
      </w:r>
      <w:proofErr w:type="spellEnd"/>
      <w:r>
        <w:rPr>
          <w:rFonts w:ascii="Perpetua" w:hAnsi="Perpetua"/>
          <w:color w:val="auto"/>
        </w:rPr>
        <w:t xml:space="preserve"> , ricerche e analisi di mercato.</w:t>
      </w:r>
    </w:p>
    <w:p w:rsid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>
        <w:rPr>
          <w:rFonts w:ascii="Perpetua" w:hAnsi="Perpetua"/>
          <w:color w:val="auto"/>
        </w:rPr>
        <w:t>Ricerca nuovi canali di vendita ( rivenditori, distributori, franchising ).</w:t>
      </w:r>
    </w:p>
    <w:p w:rsidR="00B4619A" w:rsidRP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>
        <w:rPr>
          <w:rFonts w:ascii="Perpetua" w:hAnsi="Perpetua"/>
          <w:color w:val="auto"/>
        </w:rPr>
        <w:t xml:space="preserve">Organizzazioni eventi e fiere; ideazione di un nuovo marchio/prodotto, </w:t>
      </w:r>
      <w:proofErr w:type="spellStart"/>
      <w:r>
        <w:rPr>
          <w:rFonts w:ascii="Perpetua" w:hAnsi="Perpetua"/>
          <w:color w:val="auto"/>
        </w:rPr>
        <w:t>co-branding</w:t>
      </w:r>
      <w:proofErr w:type="spellEnd"/>
      <w:r>
        <w:rPr>
          <w:rFonts w:ascii="Perpetua" w:hAnsi="Perpetua"/>
          <w:color w:val="auto"/>
        </w:rPr>
        <w:t xml:space="preserve"> e </w:t>
      </w:r>
      <w:proofErr w:type="spellStart"/>
      <w:r>
        <w:rPr>
          <w:rFonts w:ascii="Perpetua" w:hAnsi="Perpetua"/>
          <w:color w:val="auto"/>
        </w:rPr>
        <w:t>co-marketing</w:t>
      </w:r>
      <w:proofErr w:type="spellEnd"/>
      <w:r>
        <w:rPr>
          <w:rFonts w:ascii="Perpetua" w:hAnsi="Perpetua"/>
          <w:color w:val="auto"/>
        </w:rPr>
        <w:t>.</w:t>
      </w:r>
    </w:p>
    <w:p w:rsidR="003C4CFB" w:rsidRPr="00B4619A" w:rsidRDefault="003C4CFB" w:rsidP="00B4619A">
      <w:pPr>
        <w:spacing w:after="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  <w:sz w:val="18"/>
          <w:szCs w:val="18"/>
        </w:rPr>
        <w:br/>
      </w:r>
      <w:r w:rsidRPr="00B4619A">
        <w:rPr>
          <w:rFonts w:ascii="Perpetua" w:hAnsi="Perpetua"/>
          <w:b/>
          <w:bCs/>
          <w:color w:val="auto"/>
        </w:rPr>
        <w:t>Situazioni di crisi</w:t>
      </w:r>
      <w:r w:rsidRPr="00B4619A">
        <w:rPr>
          <w:rFonts w:ascii="Perpetua" w:hAnsi="Perpetua"/>
          <w:color w:val="auto"/>
        </w:rPr>
        <w:t> </w:t>
      </w:r>
    </w:p>
    <w:p w:rsid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>
        <w:rPr>
          <w:rFonts w:ascii="Perpetua" w:hAnsi="Perpetua"/>
          <w:color w:val="auto"/>
        </w:rPr>
        <w:t xml:space="preserve">Ristrutturazione, riorganizzazione e risanamento e rilancio aziendale ( parte </w:t>
      </w:r>
      <w:proofErr w:type="spellStart"/>
      <w:r>
        <w:rPr>
          <w:rFonts w:ascii="Perpetua" w:hAnsi="Perpetua"/>
          <w:color w:val="auto"/>
        </w:rPr>
        <w:t>riorganizzativa</w:t>
      </w:r>
      <w:proofErr w:type="spellEnd"/>
      <w:r>
        <w:rPr>
          <w:rFonts w:ascii="Perpetua" w:hAnsi="Perpetua"/>
          <w:color w:val="auto"/>
        </w:rPr>
        <w:t xml:space="preserve"> e commerciale )</w:t>
      </w:r>
      <w:r w:rsidRPr="00B4619A">
        <w:rPr>
          <w:rFonts w:ascii="Perpetua" w:hAnsi="Perpetua"/>
          <w:color w:val="auto"/>
        </w:rPr>
        <w:t>.</w:t>
      </w:r>
    </w:p>
    <w:p w:rsidR="00B4619A" w:rsidRDefault="00B4619A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>
        <w:rPr>
          <w:rFonts w:ascii="Perpetua" w:hAnsi="Perpetua"/>
          <w:color w:val="auto"/>
        </w:rPr>
        <w:t>Passaggio generazionale ( funzione di “ponte” tra fondatore e le nuove generazioni ).</w:t>
      </w:r>
    </w:p>
    <w:p w:rsidR="00272332" w:rsidRDefault="00272332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>
        <w:rPr>
          <w:rFonts w:ascii="Perpetua" w:hAnsi="Perpetua"/>
          <w:color w:val="auto"/>
        </w:rPr>
        <w:t>Assenza contingente o allontanamento di un manager di Direzione Commerciale.</w:t>
      </w:r>
    </w:p>
    <w:p w:rsidR="00272332" w:rsidRDefault="00272332" w:rsidP="00B4619A">
      <w:pPr>
        <w:pStyle w:val="Paragrafoelenco"/>
        <w:numPr>
          <w:ilvl w:val="0"/>
          <w:numId w:val="8"/>
        </w:numPr>
        <w:spacing w:after="0"/>
        <w:rPr>
          <w:rFonts w:ascii="Perpetua" w:hAnsi="Perpetua"/>
          <w:color w:val="auto"/>
        </w:rPr>
      </w:pPr>
      <w:r>
        <w:rPr>
          <w:rFonts w:ascii="Perpetua" w:hAnsi="Perpetua"/>
          <w:color w:val="auto"/>
        </w:rPr>
        <w:t>Gestione commerciale di una filiale, consociata.</w:t>
      </w:r>
    </w:p>
    <w:p w:rsidR="00272332" w:rsidRDefault="00272332" w:rsidP="00272332">
      <w:pPr>
        <w:spacing w:after="0"/>
        <w:rPr>
          <w:rFonts w:ascii="Perpetua" w:hAnsi="Perpetua"/>
          <w:color w:val="auto"/>
        </w:rPr>
      </w:pPr>
    </w:p>
    <w:p w:rsidR="00272332" w:rsidRDefault="00272332" w:rsidP="00272332">
      <w:pPr>
        <w:spacing w:after="0"/>
        <w:rPr>
          <w:rFonts w:ascii="Perpetua" w:hAnsi="Perpetua"/>
          <w:color w:val="auto"/>
        </w:rPr>
      </w:pPr>
    </w:p>
    <w:p w:rsidR="00B4619A" w:rsidRPr="00272332" w:rsidRDefault="00B4619A" w:rsidP="00272332">
      <w:pPr>
        <w:spacing w:after="0"/>
        <w:rPr>
          <w:rFonts w:ascii="Perpetua" w:hAnsi="Perpetua"/>
          <w:color w:val="auto"/>
        </w:rPr>
      </w:pPr>
      <w:r w:rsidRPr="00272332">
        <w:rPr>
          <w:rFonts w:ascii="Perpetua" w:hAnsi="Perpetua"/>
          <w:color w:val="auto"/>
        </w:rPr>
        <w:t xml:space="preserve"> </w:t>
      </w:r>
    </w:p>
    <w:p w:rsidR="003C4CFB" w:rsidRPr="00573AFA" w:rsidRDefault="003C4CFB" w:rsidP="003C4CFB">
      <w:pPr>
        <w:pStyle w:val="NormaleWeb"/>
        <w:rPr>
          <w:rFonts w:ascii="Castellar" w:hAnsi="Castellar" w:cs="Book Antiqua"/>
          <w:b/>
          <w:sz w:val="18"/>
          <w:szCs w:val="18"/>
        </w:rPr>
      </w:pPr>
    </w:p>
    <w:p w:rsidR="003C4CFB" w:rsidRPr="00573AFA" w:rsidRDefault="003C4CFB" w:rsidP="003C4CFB">
      <w:pPr>
        <w:pStyle w:val="NormaleWeb"/>
        <w:rPr>
          <w:rFonts w:ascii="Castellar" w:hAnsi="Castellar" w:cs="Book Antiqua"/>
          <w:b/>
          <w:sz w:val="18"/>
          <w:szCs w:val="18"/>
        </w:rPr>
      </w:pPr>
    </w:p>
    <w:p w:rsidR="003C4CFB" w:rsidRPr="00573AFA" w:rsidRDefault="003C4CFB" w:rsidP="003C4CFB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Times New Roman"/>
          <w:b/>
          <w:bCs/>
          <w:color w:val="auto"/>
          <w:sz w:val="18"/>
          <w:szCs w:val="18"/>
        </w:rPr>
      </w:pPr>
    </w:p>
    <w:p w:rsidR="003C4CFB" w:rsidRPr="00573AFA" w:rsidRDefault="003C4CFB" w:rsidP="003C4CFB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bCs/>
          <w:color w:val="auto"/>
          <w:sz w:val="22"/>
          <w:szCs w:val="22"/>
        </w:rPr>
      </w:pPr>
      <w:r w:rsidRPr="00573AFA">
        <w:rPr>
          <w:rFonts w:ascii="Perpetua" w:hAnsi="Perpetua"/>
          <w:b/>
          <w:bCs/>
          <w:color w:val="auto"/>
          <w:sz w:val="22"/>
          <w:szCs w:val="22"/>
        </w:rPr>
        <w:t xml:space="preserve">Consulenza e Assistenza di Direzione Commerciale in </w:t>
      </w:r>
      <w:proofErr w:type="spellStart"/>
      <w:r w:rsidRPr="00573AFA">
        <w:rPr>
          <w:rFonts w:ascii="Perpetua" w:hAnsi="Perpetua"/>
          <w:b/>
          <w:bCs/>
          <w:color w:val="auto"/>
          <w:sz w:val="22"/>
          <w:szCs w:val="22"/>
        </w:rPr>
        <w:t>Temporary</w:t>
      </w:r>
      <w:proofErr w:type="spellEnd"/>
      <w:r w:rsidRPr="00573AFA">
        <w:rPr>
          <w:rFonts w:ascii="Perpetua" w:hAnsi="Perpetua"/>
          <w:b/>
          <w:bCs/>
          <w:color w:val="auto"/>
          <w:sz w:val="22"/>
          <w:szCs w:val="22"/>
        </w:rPr>
        <w:t xml:space="preserve"> Manager  o Manager  a Tempo</w:t>
      </w:r>
    </w:p>
    <w:p w:rsidR="003C4CFB" w:rsidRPr="00573AFA" w:rsidRDefault="003C4CFB" w:rsidP="003C4CFB">
      <w:pPr>
        <w:pStyle w:val="Default"/>
        <w:rPr>
          <w:rFonts w:ascii="Perpetua" w:hAnsi="Perpetua"/>
          <w:b/>
          <w:bCs/>
          <w:color w:val="auto"/>
          <w:sz w:val="22"/>
          <w:szCs w:val="22"/>
        </w:rPr>
      </w:pPr>
    </w:p>
    <w:p w:rsidR="003C4CFB" w:rsidRPr="00573AFA" w:rsidRDefault="003C4CFB" w:rsidP="003C4CFB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bCs/>
          <w:color w:val="auto"/>
          <w:sz w:val="22"/>
          <w:szCs w:val="22"/>
        </w:rPr>
      </w:pPr>
      <w:r w:rsidRPr="00573AFA">
        <w:rPr>
          <w:rFonts w:ascii="Perpetua" w:hAnsi="Perpetua"/>
          <w:b/>
          <w:bCs/>
          <w:color w:val="auto"/>
          <w:sz w:val="22"/>
          <w:szCs w:val="22"/>
        </w:rPr>
        <w:t xml:space="preserve">Consulenza e Assistenza di Direzione Vendite in </w:t>
      </w:r>
      <w:proofErr w:type="spellStart"/>
      <w:r w:rsidRPr="00573AFA">
        <w:rPr>
          <w:rFonts w:ascii="Perpetua" w:hAnsi="Perpetua"/>
          <w:b/>
          <w:bCs/>
          <w:color w:val="auto"/>
          <w:sz w:val="22"/>
          <w:szCs w:val="22"/>
        </w:rPr>
        <w:t>Temporary</w:t>
      </w:r>
      <w:proofErr w:type="spellEnd"/>
      <w:r w:rsidRPr="00573AFA">
        <w:rPr>
          <w:rFonts w:ascii="Perpetua" w:hAnsi="Perpetua"/>
          <w:b/>
          <w:bCs/>
          <w:color w:val="auto"/>
          <w:sz w:val="22"/>
          <w:szCs w:val="22"/>
        </w:rPr>
        <w:t xml:space="preserve"> Manager  o Manager  a Tempo</w:t>
      </w:r>
    </w:p>
    <w:p w:rsidR="003C4CFB" w:rsidRPr="00573AFA" w:rsidRDefault="003C4CFB" w:rsidP="003C4CFB">
      <w:pPr>
        <w:pStyle w:val="Default"/>
        <w:jc w:val="center"/>
        <w:rPr>
          <w:rFonts w:ascii="Perpetua" w:hAnsi="Perpetua"/>
          <w:color w:val="auto"/>
          <w:sz w:val="20"/>
          <w:szCs w:val="20"/>
        </w:rPr>
      </w:pPr>
    </w:p>
    <w:p w:rsidR="003C4CFB" w:rsidRPr="00573AFA" w:rsidRDefault="003C4CFB" w:rsidP="003C4CFB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 xml:space="preserve"> Definizione della missione e degli obiettivi strategici, analisi della struttura aziendale, impiego massimo di risorse     </w:t>
      </w:r>
    </w:p>
    <w:p w:rsidR="003C4CFB" w:rsidRPr="00573AFA" w:rsidRDefault="003C4CFB" w:rsidP="003C4CFB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 xml:space="preserve"> per il potenziamento del vantaggio competitivo, qualità dei prodotti</w:t>
      </w:r>
    </w:p>
    <w:p w:rsidR="003C4CFB" w:rsidRPr="00573AFA" w:rsidRDefault="003C4CFB" w:rsidP="003C4CFB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bCs/>
          <w:color w:val="auto"/>
        </w:rPr>
      </w:pPr>
    </w:p>
    <w:p w:rsidR="003C4CFB" w:rsidRPr="00573AFA" w:rsidRDefault="003C4CFB" w:rsidP="003C4CFB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/>
          <w:color w:val="auto"/>
        </w:rPr>
      </w:pPr>
      <w:r w:rsidRPr="00573AFA">
        <w:rPr>
          <w:rFonts w:ascii="Perpetua" w:hAnsi="Perpetua" w:cs="Book Antiqua"/>
          <w:bCs/>
          <w:color w:val="auto"/>
        </w:rPr>
        <w:t xml:space="preserve"> </w:t>
      </w:r>
      <w:r w:rsidRPr="00573AFA">
        <w:rPr>
          <w:rFonts w:ascii="Perpetua" w:hAnsi="Perpetua"/>
          <w:color w:val="auto"/>
        </w:rPr>
        <w:t>In Europa la diffusione del “</w:t>
      </w:r>
      <w:proofErr w:type="spellStart"/>
      <w:r w:rsidRPr="00573AFA">
        <w:rPr>
          <w:rFonts w:ascii="Perpetua" w:hAnsi="Perpetua"/>
          <w:b/>
          <w:bCs/>
          <w:color w:val="auto"/>
        </w:rPr>
        <w:t>temporary</w:t>
      </w:r>
      <w:proofErr w:type="spellEnd"/>
      <w:r w:rsidRPr="00573AFA">
        <w:rPr>
          <w:rFonts w:ascii="Perpetua" w:hAnsi="Perpetua"/>
          <w:b/>
          <w:bCs/>
          <w:color w:val="auto"/>
        </w:rPr>
        <w:t xml:space="preserve"> management</w:t>
      </w:r>
      <w:r w:rsidRPr="00573AFA">
        <w:rPr>
          <w:rFonts w:ascii="Perpetua" w:hAnsi="Perpetua"/>
          <w:color w:val="auto"/>
        </w:rPr>
        <w:t xml:space="preserve">” o “ </w:t>
      </w:r>
      <w:r w:rsidRPr="00573AFA">
        <w:rPr>
          <w:rFonts w:ascii="Perpetua" w:hAnsi="Perpetua"/>
          <w:b/>
          <w:color w:val="auto"/>
        </w:rPr>
        <w:t>manager a tempo</w:t>
      </w:r>
      <w:r w:rsidRPr="00573AFA">
        <w:rPr>
          <w:rFonts w:ascii="Perpetua" w:hAnsi="Perpetua"/>
          <w:color w:val="auto"/>
        </w:rPr>
        <w:t>” è cosa ormai nota.</w:t>
      </w:r>
    </w:p>
    <w:p w:rsidR="003C4CFB" w:rsidRPr="00573AFA" w:rsidRDefault="003C4CFB" w:rsidP="003C4CFB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Times New Roman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 xml:space="preserve">Tuttavia, negli ultimi anni, anche nel nostro Paese, si è cominciato ad apprezzare i vantaggi che derivano dal ricorso ai </w:t>
      </w:r>
      <w:r w:rsidRPr="00573AFA">
        <w:rPr>
          <w:rFonts w:ascii="Perpetua" w:hAnsi="Perpetua"/>
          <w:bCs/>
          <w:color w:val="auto"/>
        </w:rPr>
        <w:t>manager a tempo</w:t>
      </w:r>
      <w:r w:rsidRPr="00573AFA">
        <w:rPr>
          <w:rFonts w:ascii="Perpetua" w:hAnsi="Perpetua"/>
          <w:color w:val="auto"/>
        </w:rPr>
        <w:t>.</w:t>
      </w: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 xml:space="preserve">Si propone il servizio di </w:t>
      </w:r>
      <w:r w:rsidRPr="00573AFA">
        <w:rPr>
          <w:rFonts w:ascii="Perpetua" w:hAnsi="Perpetua"/>
          <w:b/>
          <w:bCs/>
          <w:color w:val="auto"/>
        </w:rPr>
        <w:t xml:space="preserve">Direzione Commerciale e Direzione Vendite  in </w:t>
      </w:r>
      <w:r w:rsidRPr="00573AFA">
        <w:rPr>
          <w:rFonts w:ascii="Perpetua" w:hAnsi="Perpetua"/>
          <w:color w:val="auto"/>
        </w:rPr>
        <w:t>“</w:t>
      </w:r>
      <w:proofErr w:type="spellStart"/>
      <w:r w:rsidRPr="00573AFA">
        <w:rPr>
          <w:rFonts w:ascii="Perpetua" w:hAnsi="Perpetua"/>
          <w:b/>
          <w:bCs/>
          <w:color w:val="auto"/>
        </w:rPr>
        <w:t>temporary</w:t>
      </w:r>
      <w:proofErr w:type="spellEnd"/>
      <w:r w:rsidRPr="00573AFA">
        <w:rPr>
          <w:rFonts w:ascii="Perpetua" w:hAnsi="Perpetua"/>
          <w:b/>
          <w:bCs/>
          <w:color w:val="auto"/>
        </w:rPr>
        <w:t xml:space="preserve"> management</w:t>
      </w:r>
      <w:r w:rsidRPr="00573AFA">
        <w:rPr>
          <w:rFonts w:ascii="Perpetua" w:hAnsi="Perpetua"/>
          <w:color w:val="auto"/>
        </w:rPr>
        <w:t xml:space="preserve">” o “ </w:t>
      </w:r>
      <w:r w:rsidRPr="00573AFA">
        <w:rPr>
          <w:rFonts w:ascii="Perpetua" w:hAnsi="Perpetua"/>
          <w:b/>
          <w:color w:val="auto"/>
        </w:rPr>
        <w:t>manager a tempo</w:t>
      </w:r>
      <w:r w:rsidRPr="00573AFA">
        <w:rPr>
          <w:rFonts w:ascii="Perpetua" w:hAnsi="Perpetua"/>
          <w:color w:val="auto"/>
        </w:rPr>
        <w:t xml:space="preserve">” in particolare per le aziende di produzione e/o commercializzazione di Vini,Spumanti,Liquori , </w:t>
      </w:r>
      <w:proofErr w:type="spellStart"/>
      <w:r w:rsidRPr="00573AFA">
        <w:rPr>
          <w:rFonts w:ascii="Perpetua" w:hAnsi="Perpetua"/>
          <w:color w:val="auto"/>
        </w:rPr>
        <w:t>Beverage</w:t>
      </w:r>
      <w:proofErr w:type="spellEnd"/>
      <w:r w:rsidRPr="00573AFA">
        <w:rPr>
          <w:rFonts w:ascii="Perpetua" w:hAnsi="Perpetua"/>
          <w:color w:val="auto"/>
        </w:rPr>
        <w:t>, Alimentari e Enogastronomiche.</w:t>
      </w: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>L’obiettivo del servizio è quello di andare a ricoprire la funzione di Direzione Commerciale e/o Direzione Vendite dell’azienda committente, per un periodo di tempo limitato.</w:t>
      </w: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 xml:space="preserve">Infatti, in molte aziende non esiste la figura del Direttore Commerciale e/o Direttore  Vendite. </w:t>
      </w: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>E, ciò nonostante, ci sono momenti, o fasi della vita d’ogni azienda in cui il ruolo del Direttore  Commerciale e/o Direttore Vendite è fondamentale:</w:t>
      </w:r>
    </w:p>
    <w:p w:rsidR="003C4CFB" w:rsidRPr="00573AFA" w:rsidRDefault="003C4CFB" w:rsidP="003C4CFB">
      <w:pPr>
        <w:spacing w:after="0" w:line="288" w:lineRule="auto"/>
        <w:ind w:left="375" w:right="150" w:hanging="225"/>
        <w:rPr>
          <w:rFonts w:ascii="Perpetua" w:hAnsi="Perpetua"/>
          <w:color w:val="auto"/>
        </w:rPr>
      </w:pPr>
      <w:r w:rsidRPr="00573AFA">
        <w:rPr>
          <w:rFonts w:ascii="Perpetua" w:hAnsi="Perpetua"/>
          <w:noProof/>
          <w:color w:val="auto"/>
          <w:lang w:eastAsia="it-IT"/>
        </w:rPr>
        <w:drawing>
          <wp:inline distT="0" distB="0" distL="0" distR="0">
            <wp:extent cx="104775" cy="85725"/>
            <wp:effectExtent l="19050" t="0" r="9525" b="0"/>
            <wp:docPr id="1" name="Immagine 1" descr="http://www.studiobarale.it/images/frecci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www.studiobarale.it/images/freccia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AFA">
        <w:rPr>
          <w:rFonts w:ascii="Perpetua" w:hAnsi="Perpetua"/>
          <w:color w:val="auto"/>
        </w:rPr>
        <w:t>sostituzione di manager</w:t>
      </w:r>
    </w:p>
    <w:p w:rsidR="003C4CFB" w:rsidRPr="00573AFA" w:rsidRDefault="003C4CFB" w:rsidP="003C4CFB">
      <w:pPr>
        <w:spacing w:after="0" w:line="288" w:lineRule="auto"/>
        <w:ind w:left="375" w:right="150" w:hanging="225"/>
        <w:rPr>
          <w:rFonts w:ascii="Perpetua" w:hAnsi="Perpetua"/>
          <w:color w:val="auto"/>
        </w:rPr>
      </w:pPr>
      <w:r w:rsidRPr="00573AFA">
        <w:rPr>
          <w:rFonts w:ascii="Perpetua" w:hAnsi="Perpetua"/>
          <w:noProof/>
          <w:color w:val="auto"/>
          <w:lang w:eastAsia="it-IT"/>
        </w:rPr>
        <w:drawing>
          <wp:inline distT="0" distB="0" distL="0" distR="0">
            <wp:extent cx="104775" cy="85725"/>
            <wp:effectExtent l="19050" t="0" r="9525" b="0"/>
            <wp:docPr id="2" name="Immagine 2" descr="http://www.studiobarale.it/images/frecci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://www.studiobarale.it/images/freccia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AFA">
        <w:rPr>
          <w:rFonts w:ascii="Perpetua" w:hAnsi="Perpetua"/>
          <w:color w:val="auto"/>
        </w:rPr>
        <w:t xml:space="preserve">inserimento/affiancamento di un familiare da avviare al ruolo di Direttore Commerciale  e/o </w:t>
      </w:r>
      <w:proofErr w:type="spellStart"/>
      <w:r w:rsidRPr="00573AFA">
        <w:rPr>
          <w:rFonts w:ascii="Perpetua" w:hAnsi="Perpetua"/>
          <w:color w:val="auto"/>
        </w:rPr>
        <w:t>DirettoreVendite</w:t>
      </w:r>
      <w:proofErr w:type="spellEnd"/>
    </w:p>
    <w:p w:rsidR="003C4CFB" w:rsidRPr="00573AFA" w:rsidRDefault="003C4CFB" w:rsidP="003C4CFB">
      <w:pPr>
        <w:spacing w:after="0" w:line="288" w:lineRule="auto"/>
        <w:ind w:left="375" w:right="150" w:hanging="225"/>
        <w:rPr>
          <w:rFonts w:ascii="Perpetua" w:hAnsi="Perpetua"/>
          <w:color w:val="auto"/>
        </w:rPr>
      </w:pPr>
      <w:r w:rsidRPr="00573AFA">
        <w:rPr>
          <w:rFonts w:ascii="Perpetua" w:hAnsi="Perpetua"/>
          <w:noProof/>
          <w:color w:val="auto"/>
          <w:lang w:eastAsia="it-IT"/>
        </w:rPr>
        <w:drawing>
          <wp:inline distT="0" distB="0" distL="0" distR="0">
            <wp:extent cx="104775" cy="85725"/>
            <wp:effectExtent l="19050" t="0" r="9525" b="0"/>
            <wp:docPr id="3" name="Immagine 3" descr="http://www.studiobarale.it/images/frecci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http://www.studiobarale.it/images/freccia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AFA">
        <w:rPr>
          <w:rFonts w:ascii="Perpetua" w:hAnsi="Perpetua"/>
          <w:color w:val="auto"/>
        </w:rPr>
        <w:t>ristrutturazione della rete di vendita</w:t>
      </w:r>
    </w:p>
    <w:p w:rsidR="003C4CFB" w:rsidRPr="00573AFA" w:rsidRDefault="003C4CFB" w:rsidP="003C4CFB">
      <w:pPr>
        <w:spacing w:after="0" w:line="288" w:lineRule="auto"/>
        <w:ind w:left="375" w:right="150" w:hanging="225"/>
        <w:rPr>
          <w:rFonts w:ascii="Perpetua" w:hAnsi="Perpetua"/>
          <w:color w:val="auto"/>
        </w:rPr>
      </w:pPr>
      <w:r w:rsidRPr="00573AFA">
        <w:rPr>
          <w:rFonts w:ascii="Perpetua" w:hAnsi="Perpetua"/>
          <w:noProof/>
          <w:color w:val="auto"/>
          <w:lang w:eastAsia="it-IT"/>
        </w:rPr>
        <w:drawing>
          <wp:inline distT="0" distB="0" distL="0" distR="0">
            <wp:extent cx="104775" cy="85725"/>
            <wp:effectExtent l="19050" t="0" r="9525" b="0"/>
            <wp:docPr id="4" name="Immagine 4" descr="http://www.studiobarale.it/images/frecci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tudiobarale.it/images/freccia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AFA">
        <w:rPr>
          <w:rFonts w:ascii="Perpetua" w:hAnsi="Perpetua"/>
          <w:color w:val="auto"/>
        </w:rPr>
        <w:t>ristrutturazione dell’ ufficio commerciale</w:t>
      </w:r>
    </w:p>
    <w:p w:rsidR="003C4CFB" w:rsidRPr="00573AFA" w:rsidRDefault="003C4CFB" w:rsidP="003C4CFB">
      <w:pPr>
        <w:spacing w:after="0" w:line="288" w:lineRule="auto"/>
        <w:ind w:left="375" w:right="150" w:hanging="225"/>
        <w:rPr>
          <w:rFonts w:ascii="Perpetua" w:hAnsi="Perpetua"/>
          <w:color w:val="auto"/>
        </w:rPr>
      </w:pPr>
      <w:r w:rsidRPr="00573AFA">
        <w:rPr>
          <w:rFonts w:ascii="Perpetua" w:hAnsi="Perpetua"/>
          <w:noProof/>
          <w:color w:val="auto"/>
          <w:lang w:eastAsia="it-IT"/>
        </w:rPr>
        <w:drawing>
          <wp:inline distT="0" distB="0" distL="0" distR="0">
            <wp:extent cx="104775" cy="85725"/>
            <wp:effectExtent l="19050" t="0" r="9525" b="0"/>
            <wp:docPr id="5" name="Immagine 4" descr="http://www.studiobarale.it/images/frecci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://www.studiobarale.it/images/freccia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AFA">
        <w:rPr>
          <w:rFonts w:ascii="Perpetua" w:hAnsi="Perpetua"/>
          <w:color w:val="auto"/>
        </w:rPr>
        <w:t>lancio di nuove iniziative, nuovi prodotti o servizi</w:t>
      </w:r>
    </w:p>
    <w:p w:rsidR="003C4CFB" w:rsidRPr="00573AFA" w:rsidRDefault="003C4CFB" w:rsidP="003C4CFB">
      <w:pPr>
        <w:spacing w:after="0" w:line="288" w:lineRule="auto"/>
        <w:ind w:left="375" w:right="150" w:hanging="225"/>
        <w:rPr>
          <w:rFonts w:ascii="Perpetua" w:hAnsi="Perpetua"/>
          <w:color w:val="auto"/>
        </w:rPr>
      </w:pPr>
      <w:r w:rsidRPr="00573AFA">
        <w:rPr>
          <w:rFonts w:ascii="Perpetua" w:hAnsi="Perpetua"/>
          <w:noProof/>
          <w:color w:val="auto"/>
          <w:lang w:eastAsia="it-IT"/>
        </w:rPr>
        <w:drawing>
          <wp:inline distT="0" distB="0" distL="0" distR="0">
            <wp:extent cx="104775" cy="85725"/>
            <wp:effectExtent l="19050" t="0" r="9525" b="0"/>
            <wp:docPr id="6" name="Immagine 5" descr="http://www.studiobarale.it/images/frecci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http://www.studiobarale.it/images/freccia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AFA">
        <w:rPr>
          <w:rFonts w:ascii="Perpetua" w:hAnsi="Perpetua"/>
          <w:color w:val="auto"/>
        </w:rPr>
        <w:t>e altri ancora.</w:t>
      </w:r>
    </w:p>
    <w:p w:rsidR="003C4CFB" w:rsidRPr="00573AFA" w:rsidRDefault="003C4CFB" w:rsidP="003C4CFB">
      <w:pPr>
        <w:spacing w:after="0" w:line="288" w:lineRule="auto"/>
        <w:ind w:left="375" w:right="150" w:hanging="225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>La figura del Direttore Commerciale e/o Direttore Vendite può essere assente per via della giovane età dell’azienda, la quale non ha ancora dato un assetto definitivo al proprio organigramma.</w:t>
      </w: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 xml:space="preserve">Anche in questo caso, il manager a tempo si presenta come soluzione vantaggiosa. </w:t>
      </w: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>Infatti, la Committente si avvarrà di un “manager a tempo esterno” manager esperto che potrà lasciare il campo a un sostituto scelto dalla Committente stessa, opportunamente formato ed avviato dallo stesso e/o il manager aziendale esistente.</w:t>
      </w: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 xml:space="preserve"> In tutti questi casi, il </w:t>
      </w:r>
      <w:proofErr w:type="spellStart"/>
      <w:r w:rsidRPr="00573AFA">
        <w:rPr>
          <w:rFonts w:ascii="Perpetua" w:hAnsi="Perpetua"/>
          <w:color w:val="auto"/>
        </w:rPr>
        <w:t>temporary</w:t>
      </w:r>
      <w:proofErr w:type="spellEnd"/>
      <w:r w:rsidRPr="00573AFA">
        <w:rPr>
          <w:rFonts w:ascii="Perpetua" w:hAnsi="Perpetua"/>
          <w:color w:val="auto"/>
        </w:rPr>
        <w:t xml:space="preserve"> management rappresenta valida soluzione per introdurre in azienda nuova  cultura d'impresa ed accelerare i cambiamenti necessari per competere.</w:t>
      </w:r>
    </w:p>
    <w:p w:rsidR="003C4CFB" w:rsidRPr="00573AFA" w:rsidRDefault="003C4CFB" w:rsidP="003C4CFB">
      <w:pPr>
        <w:spacing w:after="0" w:line="288" w:lineRule="auto"/>
        <w:ind w:right="15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>Nelle piccole e medie aziende, spesso, può apparire sproporzionato il costo di una Direzione permanente, legata  all’azienda dal  vincolo di dipendenza.</w:t>
      </w:r>
    </w:p>
    <w:p w:rsidR="003C4CFB" w:rsidRPr="00573AFA" w:rsidRDefault="003C4CFB" w:rsidP="003C4CFB">
      <w:pPr>
        <w:spacing w:after="0"/>
        <w:rPr>
          <w:rFonts w:ascii="Perpetua" w:hAnsi="Perpetua"/>
          <w:color w:val="auto"/>
        </w:rPr>
      </w:pPr>
    </w:p>
    <w:p w:rsidR="003C4CFB" w:rsidRPr="00573AFA" w:rsidRDefault="003C4CFB" w:rsidP="003C4CFB">
      <w:pPr>
        <w:spacing w:after="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>La soluzione è il “</w:t>
      </w:r>
      <w:proofErr w:type="spellStart"/>
      <w:r w:rsidRPr="00573AFA">
        <w:rPr>
          <w:rFonts w:ascii="Perpetua" w:hAnsi="Perpetua"/>
          <w:color w:val="auto"/>
        </w:rPr>
        <w:t>temporary</w:t>
      </w:r>
      <w:proofErr w:type="spellEnd"/>
      <w:r w:rsidRPr="00573AFA">
        <w:rPr>
          <w:rFonts w:ascii="Perpetua" w:hAnsi="Perpetua"/>
          <w:color w:val="auto"/>
        </w:rPr>
        <w:t xml:space="preserve"> management”. che riduce l'impatto economico e opera in azienda per il tempo limitato, necessario a  realizzare gli obiettivi concordati.</w:t>
      </w:r>
    </w:p>
    <w:p w:rsidR="003C4CFB" w:rsidRPr="00573AFA" w:rsidRDefault="003C4CFB" w:rsidP="003C4CFB">
      <w:pPr>
        <w:spacing w:after="0"/>
        <w:rPr>
          <w:rFonts w:ascii="Perpetua" w:hAnsi="Perpetua"/>
          <w:color w:val="auto"/>
        </w:rPr>
      </w:pPr>
    </w:p>
    <w:p w:rsidR="009B086F" w:rsidRDefault="003C4CFB" w:rsidP="00573AFA">
      <w:pPr>
        <w:spacing w:after="0" w:line="240" w:lineRule="auto"/>
        <w:outlineLvl w:val="0"/>
        <w:rPr>
          <w:rFonts w:ascii="Perpetua" w:hAnsi="Perpetua"/>
          <w:b/>
          <w:bCs/>
          <w:color w:val="auto"/>
          <w:kern w:val="36"/>
        </w:rPr>
      </w:pPr>
      <w:r w:rsidRPr="00573AFA">
        <w:rPr>
          <w:rFonts w:ascii="Perpetua" w:hAnsi="Perpetua"/>
          <w:b/>
          <w:bCs/>
          <w:color w:val="auto"/>
          <w:kern w:val="36"/>
        </w:rPr>
        <w:lastRenderedPageBreak/>
        <w:t>VANTAGGI PER L'AZIENDA</w:t>
      </w:r>
    </w:p>
    <w:p w:rsidR="003C4CFB" w:rsidRPr="00573AFA" w:rsidRDefault="003C4CFB" w:rsidP="00573AFA">
      <w:pPr>
        <w:spacing w:after="0" w:line="240" w:lineRule="auto"/>
        <w:outlineLvl w:val="0"/>
        <w:rPr>
          <w:rFonts w:ascii="Perpetua" w:hAnsi="Perpetua"/>
          <w:color w:val="auto"/>
        </w:rPr>
      </w:pPr>
      <w:r w:rsidRPr="00573AFA">
        <w:rPr>
          <w:rFonts w:ascii="Perpetua" w:hAnsi="Perpetua"/>
          <w:b/>
          <w:bCs/>
          <w:color w:val="auto"/>
          <w:kern w:val="36"/>
        </w:rPr>
        <w:br/>
        <w:t> </w:t>
      </w:r>
      <w:r w:rsidRPr="00573AFA">
        <w:rPr>
          <w:rFonts w:ascii="Perpetua" w:hAnsi="Perpetua"/>
          <w:b/>
          <w:bCs/>
          <w:color w:val="auto"/>
        </w:rPr>
        <w:t xml:space="preserve">Costi: </w:t>
      </w:r>
      <w:r w:rsidRPr="00573AFA">
        <w:rPr>
          <w:rFonts w:ascii="Perpetua" w:hAnsi="Perpetua"/>
          <w:bCs/>
          <w:color w:val="auto"/>
        </w:rPr>
        <w:t xml:space="preserve">il </w:t>
      </w:r>
      <w:proofErr w:type="spellStart"/>
      <w:r w:rsidRPr="00573AFA">
        <w:rPr>
          <w:rFonts w:ascii="Perpetua" w:hAnsi="Perpetua"/>
          <w:bCs/>
          <w:color w:val="auto"/>
        </w:rPr>
        <w:t>Temporary</w:t>
      </w:r>
      <w:proofErr w:type="spellEnd"/>
      <w:r w:rsidRPr="00573AFA">
        <w:rPr>
          <w:rFonts w:ascii="Perpetua" w:hAnsi="Perpetua"/>
          <w:bCs/>
          <w:color w:val="auto"/>
        </w:rPr>
        <w:t xml:space="preserve"> Manager</w:t>
      </w:r>
      <w:r w:rsidRPr="00573AFA">
        <w:rPr>
          <w:rFonts w:ascii="Perpetua" w:hAnsi="Perpetua"/>
          <w:color w:val="auto"/>
        </w:rPr>
        <w:t xml:space="preserve"> viene pagato a giornata effettiva effettuata e il contratto a progetto standard del </w:t>
      </w:r>
      <w:proofErr w:type="spellStart"/>
      <w:r w:rsidRPr="00573AFA">
        <w:rPr>
          <w:rFonts w:ascii="Perpetua" w:hAnsi="Perpetua"/>
          <w:color w:val="auto"/>
        </w:rPr>
        <w:t>Temporary</w:t>
      </w:r>
      <w:proofErr w:type="spellEnd"/>
      <w:r w:rsidRPr="00573AFA">
        <w:rPr>
          <w:rFonts w:ascii="Perpetua" w:hAnsi="Perpetua"/>
          <w:color w:val="auto"/>
        </w:rPr>
        <w:t xml:space="preserve"> Manager prevede un solo mese di preavviso per la rescissione del contratto stesso. Ecco perché i costi di un </w:t>
      </w:r>
      <w:proofErr w:type="spellStart"/>
      <w:r w:rsidRPr="00573AFA">
        <w:rPr>
          <w:rFonts w:ascii="Perpetua" w:hAnsi="Perpetua"/>
          <w:bCs/>
          <w:color w:val="auto"/>
        </w:rPr>
        <w:t>Temporary</w:t>
      </w:r>
      <w:proofErr w:type="spellEnd"/>
      <w:r w:rsidRPr="00573AFA">
        <w:rPr>
          <w:rFonts w:ascii="Perpetua" w:hAnsi="Perpetua"/>
          <w:bCs/>
          <w:color w:val="auto"/>
        </w:rPr>
        <w:t xml:space="preserve"> Manager</w:t>
      </w:r>
      <w:r w:rsidRPr="00573AFA">
        <w:rPr>
          <w:rFonts w:ascii="Perpetua" w:hAnsi="Perpetua"/>
          <w:color w:val="auto"/>
        </w:rPr>
        <w:t xml:space="preserve"> non si ripercuotono sull'equità interna, sono chiari e prestabiliti, non hanno ulteriori aggravi tipici del contratto a tempo indeterminato, come i vari </w:t>
      </w:r>
      <w:proofErr w:type="spellStart"/>
      <w:r w:rsidRPr="00573AFA">
        <w:rPr>
          <w:rFonts w:ascii="Perpetua" w:hAnsi="Perpetua"/>
          <w:color w:val="auto"/>
        </w:rPr>
        <w:t>benefits</w:t>
      </w:r>
      <w:proofErr w:type="spellEnd"/>
      <w:r w:rsidRPr="00573AFA">
        <w:rPr>
          <w:rFonts w:ascii="Perpetua" w:hAnsi="Perpetua"/>
          <w:color w:val="auto"/>
        </w:rPr>
        <w:t>, auto, cellulare, PC, o come gli extra di allontanamento come i lunghi preavvisi, azioni legali, ecc.</w:t>
      </w:r>
    </w:p>
    <w:p w:rsidR="009B086F" w:rsidRDefault="009B086F" w:rsidP="00573AFA">
      <w:pPr>
        <w:spacing w:after="0" w:line="240" w:lineRule="auto"/>
        <w:outlineLvl w:val="0"/>
        <w:rPr>
          <w:rFonts w:ascii="Perpetua" w:hAnsi="Perpetua"/>
          <w:b/>
          <w:bCs/>
          <w:color w:val="auto"/>
        </w:rPr>
      </w:pPr>
    </w:p>
    <w:p w:rsidR="009B086F" w:rsidRDefault="003C4CFB" w:rsidP="00573AFA">
      <w:pPr>
        <w:spacing w:after="0" w:line="240" w:lineRule="auto"/>
        <w:outlineLvl w:val="0"/>
        <w:rPr>
          <w:rFonts w:ascii="Perpetua" w:hAnsi="Perpetua"/>
          <w:b/>
          <w:bCs/>
          <w:color w:val="auto"/>
        </w:rPr>
      </w:pPr>
      <w:r w:rsidRPr="00573AFA">
        <w:rPr>
          <w:rFonts w:ascii="Perpetua" w:hAnsi="Perpetua"/>
          <w:b/>
          <w:bCs/>
          <w:color w:val="auto"/>
        </w:rPr>
        <w:t>Rapidità:</w:t>
      </w:r>
      <w:r w:rsidRPr="00573AFA">
        <w:rPr>
          <w:rFonts w:ascii="Perpetua" w:hAnsi="Perpetua"/>
          <w:color w:val="auto"/>
        </w:rPr>
        <w:t xml:space="preserve"> la rapidità di una svolta è spesso prioritaria rispetto all’entità del cambiamento stesso. In altre parole la mancata soluzione di un problema o il </w:t>
      </w:r>
      <w:r w:rsidRPr="00573AFA">
        <w:rPr>
          <w:rFonts w:ascii="Perpetua" w:hAnsi="Perpetua"/>
          <w:bCs/>
          <w:color w:val="auto"/>
        </w:rPr>
        <w:t>mancato avvio di un progetto</w:t>
      </w:r>
      <w:r w:rsidRPr="00573AFA">
        <w:rPr>
          <w:rFonts w:ascii="Perpetua" w:hAnsi="Perpetua"/>
          <w:color w:val="auto"/>
        </w:rPr>
        <w:t xml:space="preserve"> comportano costi non evidenti, oltre al mancato nuovo fatturato, sempre superiori a quelli del </w:t>
      </w:r>
      <w:proofErr w:type="spellStart"/>
      <w:r w:rsidRPr="00573AFA">
        <w:rPr>
          <w:rFonts w:ascii="Perpetua" w:hAnsi="Perpetua"/>
          <w:color w:val="auto"/>
        </w:rPr>
        <w:t>Temporary</w:t>
      </w:r>
      <w:proofErr w:type="spellEnd"/>
      <w:r w:rsidRPr="00573AFA">
        <w:rPr>
          <w:rFonts w:ascii="Perpetua" w:hAnsi="Perpetua"/>
          <w:color w:val="auto"/>
        </w:rPr>
        <w:t xml:space="preserve"> Manager.</w:t>
      </w:r>
      <w:r w:rsidRPr="00573AFA">
        <w:rPr>
          <w:rFonts w:ascii="Perpetua" w:hAnsi="Perpetua"/>
          <w:color w:val="auto"/>
        </w:rPr>
        <w:br/>
      </w:r>
    </w:p>
    <w:p w:rsidR="003C4CFB" w:rsidRPr="00573AFA" w:rsidRDefault="003C4CFB" w:rsidP="00573AFA">
      <w:pPr>
        <w:spacing w:after="0" w:line="240" w:lineRule="auto"/>
        <w:outlineLvl w:val="0"/>
        <w:rPr>
          <w:rFonts w:ascii="Perpetua" w:hAnsi="Perpetua"/>
          <w:color w:val="auto"/>
        </w:rPr>
      </w:pPr>
      <w:r w:rsidRPr="00573AFA">
        <w:rPr>
          <w:rFonts w:ascii="Perpetua" w:hAnsi="Perpetua"/>
          <w:b/>
          <w:bCs/>
          <w:color w:val="auto"/>
        </w:rPr>
        <w:t>Flessibilità:</w:t>
      </w:r>
      <w:r w:rsidRPr="00573AFA">
        <w:rPr>
          <w:rFonts w:ascii="Perpetua" w:hAnsi="Perpetua"/>
          <w:color w:val="auto"/>
        </w:rPr>
        <w:t xml:space="preserve"> il </w:t>
      </w:r>
      <w:proofErr w:type="spellStart"/>
      <w:r w:rsidRPr="00573AFA">
        <w:rPr>
          <w:rFonts w:ascii="Perpetua" w:hAnsi="Perpetua"/>
          <w:bCs/>
          <w:color w:val="auto"/>
        </w:rPr>
        <w:t>Temporary</w:t>
      </w:r>
      <w:proofErr w:type="spellEnd"/>
      <w:r w:rsidRPr="00573AFA">
        <w:rPr>
          <w:rFonts w:ascii="Perpetua" w:hAnsi="Perpetua"/>
          <w:bCs/>
          <w:color w:val="auto"/>
        </w:rPr>
        <w:t xml:space="preserve"> Manager</w:t>
      </w:r>
      <w:r w:rsidRPr="00573AFA">
        <w:rPr>
          <w:rFonts w:ascii="Perpetua" w:hAnsi="Perpetua"/>
          <w:color w:val="auto"/>
        </w:rPr>
        <w:t xml:space="preserve"> consente al cliente di definire </w:t>
      </w:r>
      <w:r w:rsidRPr="00573AFA">
        <w:rPr>
          <w:rFonts w:ascii="Perpetua" w:hAnsi="Perpetua"/>
          <w:bCs/>
          <w:color w:val="auto"/>
        </w:rPr>
        <w:t>su misura</w:t>
      </w:r>
      <w:r w:rsidRPr="00573AFA">
        <w:rPr>
          <w:rFonts w:ascii="Perpetua" w:hAnsi="Perpetua"/>
          <w:color w:val="auto"/>
        </w:rPr>
        <w:t xml:space="preserve"> la durata del contratto a progetto e/o il numero delle giornate; apporta innovazione, competenze di alto livello e permette di sviluppare </w:t>
      </w:r>
      <w:r w:rsidRPr="00573AFA">
        <w:rPr>
          <w:rFonts w:ascii="Perpetua" w:hAnsi="Perpetua"/>
          <w:bCs/>
          <w:color w:val="auto"/>
        </w:rPr>
        <w:t>progetti nel cassetto</w:t>
      </w:r>
      <w:r w:rsidRPr="00573AFA">
        <w:rPr>
          <w:rFonts w:ascii="Perpetua" w:hAnsi="Perpetua"/>
          <w:color w:val="auto"/>
        </w:rPr>
        <w:t xml:space="preserve"> o nuovi piani di business, per i quali le risorse interne sono considerate inadeguate.</w:t>
      </w:r>
    </w:p>
    <w:p w:rsidR="009B086F" w:rsidRDefault="009B086F" w:rsidP="00573AFA">
      <w:pPr>
        <w:spacing w:after="0" w:line="240" w:lineRule="auto"/>
        <w:outlineLvl w:val="0"/>
        <w:rPr>
          <w:rFonts w:ascii="Perpetua" w:hAnsi="Perpetua"/>
          <w:color w:val="auto"/>
        </w:rPr>
      </w:pPr>
    </w:p>
    <w:p w:rsidR="009B086F" w:rsidRDefault="003C4CFB" w:rsidP="00573AFA">
      <w:pPr>
        <w:spacing w:after="0" w:line="240" w:lineRule="auto"/>
        <w:outlineLvl w:val="0"/>
        <w:rPr>
          <w:rFonts w:ascii="Perpetua" w:hAnsi="Perpetua"/>
          <w:b/>
          <w:bCs/>
          <w:color w:val="auto"/>
        </w:rPr>
      </w:pPr>
      <w:r w:rsidRPr="00573AFA">
        <w:rPr>
          <w:rFonts w:ascii="Perpetua" w:hAnsi="Perpetua"/>
          <w:color w:val="auto"/>
        </w:rPr>
        <w:t> </w:t>
      </w:r>
      <w:r w:rsidRPr="00573AFA">
        <w:rPr>
          <w:rFonts w:ascii="Perpetua" w:hAnsi="Perpetua"/>
          <w:b/>
          <w:bCs/>
          <w:color w:val="auto"/>
        </w:rPr>
        <w:t>Efficacia:</w:t>
      </w:r>
      <w:r w:rsidRPr="00573AFA">
        <w:rPr>
          <w:rFonts w:ascii="Perpetua" w:hAnsi="Perpetua"/>
          <w:color w:val="auto"/>
        </w:rPr>
        <w:t xml:space="preserve"> il </w:t>
      </w:r>
      <w:proofErr w:type="spellStart"/>
      <w:r w:rsidRPr="00573AFA">
        <w:rPr>
          <w:rFonts w:ascii="Perpetua" w:hAnsi="Perpetua"/>
          <w:bCs/>
          <w:color w:val="auto"/>
        </w:rPr>
        <w:t>Temporary</w:t>
      </w:r>
      <w:proofErr w:type="spellEnd"/>
      <w:r w:rsidRPr="00573AFA">
        <w:rPr>
          <w:rFonts w:ascii="Perpetua" w:hAnsi="Perpetua"/>
          <w:bCs/>
          <w:color w:val="auto"/>
        </w:rPr>
        <w:t xml:space="preserve"> Manager</w:t>
      </w:r>
      <w:r w:rsidRPr="00573AFA">
        <w:rPr>
          <w:rFonts w:ascii="Perpetua" w:hAnsi="Perpetua"/>
          <w:color w:val="auto"/>
        </w:rPr>
        <w:t xml:space="preserve"> non è "viziato" dal modus operandi quotidiano, dai paradigmi del mercato e quindi prospetta soluzioni altrimenti estranee all'azienda; è un soggetto abituato ad </w:t>
      </w:r>
      <w:r w:rsidRPr="00573AFA">
        <w:rPr>
          <w:rFonts w:ascii="Perpetua" w:hAnsi="Perpetua"/>
          <w:bCs/>
          <w:color w:val="auto"/>
        </w:rPr>
        <w:t>agire</w:t>
      </w:r>
      <w:r w:rsidRPr="00573AFA">
        <w:rPr>
          <w:rFonts w:ascii="Perpetua" w:hAnsi="Perpetua"/>
          <w:color w:val="auto"/>
        </w:rPr>
        <w:t xml:space="preserve"> e può inserirsi nel tessuto aziendale </w:t>
      </w:r>
      <w:r w:rsidRPr="00573AFA">
        <w:rPr>
          <w:rFonts w:ascii="Perpetua" w:hAnsi="Perpetua"/>
          <w:bCs/>
          <w:color w:val="auto"/>
        </w:rPr>
        <w:t>in meno di due settimane</w:t>
      </w:r>
      <w:r w:rsidRPr="00573AFA">
        <w:rPr>
          <w:rFonts w:ascii="Perpetua" w:hAnsi="Perpetua"/>
          <w:color w:val="auto"/>
        </w:rPr>
        <w:t xml:space="preserve"> </w:t>
      </w:r>
      <w:proofErr w:type="spellStart"/>
      <w:r w:rsidRPr="00573AFA">
        <w:rPr>
          <w:rFonts w:ascii="Perpetua" w:hAnsi="Perpetua"/>
          <w:color w:val="auto"/>
        </w:rPr>
        <w:t>perchè</w:t>
      </w:r>
      <w:proofErr w:type="spellEnd"/>
      <w:r w:rsidRPr="00573AFA">
        <w:rPr>
          <w:rFonts w:ascii="Perpetua" w:hAnsi="Perpetua"/>
          <w:color w:val="auto"/>
        </w:rPr>
        <w:t>, avendo già ricoperto ruoli di A.D. o D. G., conosce le dinamiche aziendali, sa comunicare con le risorse interne e interagire con queste in tempi brevi.</w:t>
      </w:r>
      <w:r w:rsidRPr="00573AFA">
        <w:rPr>
          <w:rFonts w:ascii="Perpetua" w:hAnsi="Perpetua"/>
          <w:b/>
          <w:bCs/>
          <w:color w:val="auto"/>
        </w:rPr>
        <w:br/>
      </w:r>
    </w:p>
    <w:p w:rsidR="009B086F" w:rsidRDefault="003C4CFB" w:rsidP="00573AFA">
      <w:pPr>
        <w:spacing w:after="0" w:line="240" w:lineRule="auto"/>
        <w:outlineLvl w:val="0"/>
        <w:rPr>
          <w:rFonts w:ascii="Perpetua" w:hAnsi="Perpetua"/>
          <w:b/>
          <w:bCs/>
          <w:color w:val="auto"/>
        </w:rPr>
      </w:pPr>
      <w:r w:rsidRPr="00573AFA">
        <w:rPr>
          <w:rFonts w:ascii="Perpetua" w:hAnsi="Perpetua"/>
          <w:b/>
          <w:bCs/>
          <w:color w:val="auto"/>
        </w:rPr>
        <w:t> Operatività:</w:t>
      </w:r>
      <w:r w:rsidRPr="00573AFA">
        <w:rPr>
          <w:rFonts w:ascii="Perpetua" w:hAnsi="Perpetua"/>
          <w:color w:val="auto"/>
        </w:rPr>
        <w:t xml:space="preserve"> il </w:t>
      </w:r>
      <w:proofErr w:type="spellStart"/>
      <w:r w:rsidRPr="00573AFA">
        <w:rPr>
          <w:rFonts w:ascii="Perpetua" w:hAnsi="Perpetua"/>
          <w:bCs/>
          <w:color w:val="auto"/>
        </w:rPr>
        <w:t>Temporary</w:t>
      </w:r>
      <w:proofErr w:type="spellEnd"/>
      <w:r w:rsidRPr="00573AFA">
        <w:rPr>
          <w:rFonts w:ascii="Perpetua" w:hAnsi="Perpetua"/>
          <w:bCs/>
          <w:color w:val="auto"/>
        </w:rPr>
        <w:t xml:space="preserve"> Manager</w:t>
      </w:r>
      <w:r w:rsidRPr="00573AFA">
        <w:rPr>
          <w:rFonts w:ascii="Perpetua" w:hAnsi="Perpetua"/>
          <w:color w:val="auto"/>
        </w:rPr>
        <w:t xml:space="preserve"> è intellettualmente indipendente, punta al risultato, </w:t>
      </w:r>
      <w:r w:rsidRPr="00573AFA">
        <w:rPr>
          <w:rFonts w:ascii="Perpetua" w:hAnsi="Perpetua"/>
          <w:bCs/>
          <w:color w:val="auto"/>
        </w:rPr>
        <w:t>si immerge</w:t>
      </w:r>
      <w:r w:rsidRPr="00573AFA">
        <w:rPr>
          <w:rFonts w:ascii="Perpetua" w:hAnsi="Perpetua"/>
          <w:color w:val="auto"/>
        </w:rPr>
        <w:t xml:space="preserve"> da subito nella specifica realtà aziendale, è ben accetto dalla struttura, perché il suo intervento è rivolto alla crescita ed è limitato ad un arco temporale ben definito.</w:t>
      </w:r>
      <w:r w:rsidRPr="00573AFA">
        <w:rPr>
          <w:rFonts w:ascii="Perpetua" w:hAnsi="Perpetua"/>
          <w:b/>
          <w:bCs/>
          <w:color w:val="auto"/>
        </w:rPr>
        <w:br/>
      </w:r>
    </w:p>
    <w:p w:rsidR="009B086F" w:rsidRDefault="003C4CFB" w:rsidP="00573AFA">
      <w:pPr>
        <w:spacing w:after="0" w:line="240" w:lineRule="auto"/>
        <w:outlineLvl w:val="0"/>
        <w:rPr>
          <w:rFonts w:ascii="Perpetua" w:hAnsi="Perpetua"/>
          <w:color w:val="auto"/>
        </w:rPr>
      </w:pPr>
      <w:r w:rsidRPr="00573AFA">
        <w:rPr>
          <w:rFonts w:ascii="Perpetua" w:hAnsi="Perpetua"/>
          <w:b/>
          <w:bCs/>
          <w:color w:val="auto"/>
        </w:rPr>
        <w:t> Arricchimento:</w:t>
      </w:r>
      <w:r w:rsidRPr="00573AFA">
        <w:rPr>
          <w:rFonts w:ascii="Perpetua" w:hAnsi="Perpetua"/>
          <w:color w:val="auto"/>
        </w:rPr>
        <w:t xml:space="preserve"> il </w:t>
      </w:r>
      <w:proofErr w:type="spellStart"/>
      <w:r w:rsidRPr="00573AFA">
        <w:rPr>
          <w:rFonts w:ascii="Perpetua" w:hAnsi="Perpetua"/>
          <w:bCs/>
          <w:color w:val="auto"/>
        </w:rPr>
        <w:t>Temporary</w:t>
      </w:r>
      <w:proofErr w:type="spellEnd"/>
      <w:r w:rsidRPr="00573AFA">
        <w:rPr>
          <w:rFonts w:ascii="Perpetua" w:hAnsi="Perpetua"/>
          <w:bCs/>
          <w:color w:val="auto"/>
        </w:rPr>
        <w:t xml:space="preserve"> Manager</w:t>
      </w:r>
      <w:r w:rsidRPr="00573AFA">
        <w:rPr>
          <w:rFonts w:ascii="Perpetua" w:hAnsi="Perpetua"/>
          <w:color w:val="auto"/>
        </w:rPr>
        <w:t xml:space="preserve"> possiede esperienze e visione internazionali, conoscenza del mercato globale, ha accesso a risorse e collaborazioni eterogenee, sviluppa sinergie, e lascia tutto</w:t>
      </w:r>
      <w:r w:rsidRPr="00573AFA">
        <w:rPr>
          <w:rFonts w:ascii="Times New Roman" w:hAnsi="Times New Roman"/>
          <w:color w:val="auto"/>
        </w:rPr>
        <w:t xml:space="preserve"> </w:t>
      </w:r>
      <w:r w:rsidRPr="00573AFA">
        <w:rPr>
          <w:rFonts w:ascii="Perpetua" w:hAnsi="Perpetua"/>
          <w:color w:val="auto"/>
        </w:rPr>
        <w:t>ciò come nuovo</w:t>
      </w:r>
      <w:r w:rsidRPr="00573AFA">
        <w:rPr>
          <w:rFonts w:ascii="Times New Roman" w:hAnsi="Times New Roman"/>
          <w:color w:val="auto"/>
        </w:rPr>
        <w:t xml:space="preserve"> </w:t>
      </w:r>
      <w:r w:rsidRPr="00573AFA">
        <w:rPr>
          <w:rFonts w:ascii="Perpetua" w:hAnsi="Perpetua"/>
          <w:color w:val="auto"/>
        </w:rPr>
        <w:t>patrimonio in azienda.</w:t>
      </w:r>
      <w:r w:rsidRPr="00573AFA">
        <w:rPr>
          <w:rFonts w:ascii="Perpetua" w:hAnsi="Perpetua"/>
          <w:color w:val="auto"/>
        </w:rPr>
        <w:br/>
      </w:r>
    </w:p>
    <w:p w:rsidR="009B086F" w:rsidRDefault="003C4CFB" w:rsidP="00573AFA">
      <w:pPr>
        <w:spacing w:after="0" w:line="240" w:lineRule="auto"/>
        <w:outlineLvl w:val="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> </w:t>
      </w:r>
      <w:r w:rsidRPr="00573AFA">
        <w:rPr>
          <w:rFonts w:ascii="Perpetua" w:hAnsi="Perpetua"/>
          <w:b/>
          <w:bCs/>
          <w:color w:val="auto"/>
        </w:rPr>
        <w:t>Ottimizzazione:</w:t>
      </w:r>
      <w:r w:rsidRPr="00573AFA">
        <w:rPr>
          <w:rFonts w:ascii="Perpetua" w:hAnsi="Perpetua"/>
          <w:color w:val="auto"/>
        </w:rPr>
        <w:t xml:space="preserve"> anche se l'attività di un'azienda non è negativa, ci sono sempre grandi spazi di miglioramento, che si possono tradurre in un sensibile aumento del margine, il </w:t>
      </w:r>
      <w:proofErr w:type="spellStart"/>
      <w:r w:rsidRPr="00573AFA">
        <w:rPr>
          <w:rFonts w:ascii="Perpetua" w:hAnsi="Perpetua"/>
          <w:color w:val="auto"/>
        </w:rPr>
        <w:t>Temporary</w:t>
      </w:r>
      <w:proofErr w:type="spellEnd"/>
      <w:r w:rsidRPr="00573AFA">
        <w:rPr>
          <w:rFonts w:ascii="Perpetua" w:hAnsi="Perpetua"/>
          <w:color w:val="auto"/>
        </w:rPr>
        <w:t xml:space="preserve"> Manager ricerca di volta in volta soluzioni adeguate alla realtà aziendale di partenza.</w:t>
      </w:r>
      <w:r w:rsidRPr="00573AFA">
        <w:rPr>
          <w:rFonts w:ascii="Perpetua" w:hAnsi="Perpetua"/>
          <w:color w:val="auto"/>
        </w:rPr>
        <w:br/>
      </w:r>
    </w:p>
    <w:p w:rsidR="003C4CFB" w:rsidRPr="00573AFA" w:rsidRDefault="003C4CFB" w:rsidP="00573AFA">
      <w:pPr>
        <w:spacing w:after="0" w:line="240" w:lineRule="auto"/>
        <w:outlineLvl w:val="0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> </w:t>
      </w:r>
      <w:proofErr w:type="spellStart"/>
      <w:r w:rsidRPr="00573AFA">
        <w:rPr>
          <w:rFonts w:ascii="Perpetua" w:hAnsi="Perpetua"/>
          <w:b/>
          <w:bCs/>
          <w:color w:val="auto"/>
        </w:rPr>
        <w:t>Coaching</w:t>
      </w:r>
      <w:proofErr w:type="spellEnd"/>
      <w:r w:rsidRPr="00573AFA">
        <w:rPr>
          <w:rFonts w:ascii="Perpetua" w:hAnsi="Perpetua"/>
          <w:b/>
          <w:bCs/>
          <w:color w:val="auto"/>
        </w:rPr>
        <w:t>:</w:t>
      </w:r>
      <w:r w:rsidRPr="00573AFA">
        <w:rPr>
          <w:rFonts w:ascii="Perpetua" w:hAnsi="Perpetua"/>
          <w:color w:val="auto"/>
        </w:rPr>
        <w:t xml:space="preserve"> il </w:t>
      </w:r>
      <w:proofErr w:type="spellStart"/>
      <w:r w:rsidRPr="00573AFA">
        <w:rPr>
          <w:rFonts w:ascii="Perpetua" w:hAnsi="Perpetua"/>
          <w:bCs/>
          <w:color w:val="auto"/>
        </w:rPr>
        <w:t>Temporary</w:t>
      </w:r>
      <w:proofErr w:type="spellEnd"/>
      <w:r w:rsidRPr="00573AFA">
        <w:rPr>
          <w:rFonts w:ascii="Perpetua" w:hAnsi="Perpetua"/>
          <w:bCs/>
          <w:color w:val="auto"/>
        </w:rPr>
        <w:t xml:space="preserve"> Manager</w:t>
      </w:r>
      <w:r w:rsidRPr="00573AFA">
        <w:rPr>
          <w:rFonts w:ascii="Perpetua" w:hAnsi="Perpetua"/>
          <w:color w:val="auto"/>
        </w:rPr>
        <w:t xml:space="preserve">, svolgendo il suo compito, </w:t>
      </w:r>
      <w:r w:rsidRPr="00573AFA">
        <w:rPr>
          <w:rFonts w:ascii="Perpetua" w:hAnsi="Perpetua"/>
          <w:bCs/>
          <w:color w:val="auto"/>
        </w:rPr>
        <w:t>trasferisce know-how e competenze</w:t>
      </w:r>
      <w:r w:rsidRPr="00573AFA">
        <w:rPr>
          <w:rFonts w:ascii="Perpetua" w:hAnsi="Perpetua"/>
          <w:color w:val="auto"/>
        </w:rPr>
        <w:t xml:space="preserve"> al management interno di riferimento (quadri o nuove generazioni), garantendo il consolidamento dei risultati conseguiti e la continuità al termine del suo intervento.</w:t>
      </w:r>
    </w:p>
    <w:p w:rsidR="009B086F" w:rsidRDefault="009B086F" w:rsidP="00573AFA">
      <w:pPr>
        <w:pStyle w:val="NormaleWeb"/>
        <w:spacing w:line="240" w:lineRule="auto"/>
        <w:rPr>
          <w:rStyle w:val="Enfasigrassetto"/>
          <w:rFonts w:ascii="Perpetua" w:eastAsiaTheme="minorEastAsia" w:hAnsi="Perpetua"/>
          <w:sz w:val="20"/>
          <w:szCs w:val="20"/>
        </w:rPr>
      </w:pPr>
    </w:p>
    <w:p w:rsidR="003C4CFB" w:rsidRPr="00573AFA" w:rsidRDefault="003C4CFB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  <w:r w:rsidRPr="00573AFA">
        <w:rPr>
          <w:rStyle w:val="Enfasigrassetto"/>
          <w:rFonts w:ascii="Perpetua" w:eastAsiaTheme="minorEastAsia" w:hAnsi="Perpetua"/>
          <w:sz w:val="20"/>
          <w:szCs w:val="20"/>
        </w:rPr>
        <w:t xml:space="preserve">Durata delle missioni da </w:t>
      </w:r>
      <w:proofErr w:type="spellStart"/>
      <w:r w:rsidRPr="00573AFA">
        <w:rPr>
          <w:rStyle w:val="Enfasigrassetto"/>
          <w:rFonts w:ascii="Perpetua" w:eastAsiaTheme="minorEastAsia" w:hAnsi="Perpetua"/>
          <w:sz w:val="20"/>
          <w:szCs w:val="20"/>
        </w:rPr>
        <w:t>Temporary</w:t>
      </w:r>
      <w:proofErr w:type="spellEnd"/>
      <w:r w:rsidRPr="00573AFA">
        <w:rPr>
          <w:rStyle w:val="Enfasigrassetto"/>
          <w:rFonts w:ascii="Perpetua" w:eastAsiaTheme="minorEastAsia" w:hAnsi="Perpetua"/>
          <w:sz w:val="20"/>
          <w:szCs w:val="20"/>
        </w:rPr>
        <w:t xml:space="preserve"> Manager</w:t>
      </w:r>
      <w:r w:rsidRPr="00573AFA">
        <w:rPr>
          <w:rFonts w:ascii="Perpetua" w:hAnsi="Perpetua"/>
          <w:sz w:val="20"/>
          <w:szCs w:val="20"/>
        </w:rPr>
        <w:br/>
        <w:t>Un incarico può variare da alcune settimane (</w:t>
      </w:r>
      <w:proofErr w:type="spellStart"/>
      <w:r w:rsidR="00C45AAD" w:rsidRPr="00573AFA">
        <w:rPr>
          <w:rStyle w:val="italico"/>
          <w:rFonts w:ascii="Perpetua" w:hAnsi="Perpetua"/>
          <w:sz w:val="20"/>
          <w:szCs w:val="20"/>
        </w:rPr>
        <w:fldChar w:fldCharType="begin"/>
      </w:r>
      <w:r w:rsidRPr="00573AFA">
        <w:rPr>
          <w:rStyle w:val="italico"/>
          <w:rFonts w:ascii="Perpetua" w:hAnsi="Perpetua"/>
          <w:sz w:val="20"/>
          <w:szCs w:val="20"/>
        </w:rPr>
        <w:instrText xml:space="preserve"> HYPERLINK "http://www.temporarymanager.net/index.php/check-aziendale/" </w:instrText>
      </w:r>
      <w:r w:rsidR="00C45AAD" w:rsidRPr="00573AFA">
        <w:rPr>
          <w:rStyle w:val="italico"/>
          <w:rFonts w:ascii="Perpetua" w:hAnsi="Perpetua"/>
          <w:sz w:val="20"/>
          <w:szCs w:val="20"/>
        </w:rPr>
        <w:fldChar w:fldCharType="separate"/>
      </w:r>
      <w:r w:rsidRPr="00573AFA">
        <w:rPr>
          <w:rStyle w:val="Collegamentoipertestuale"/>
          <w:rFonts w:ascii="Perpetua" w:eastAsiaTheme="majorEastAsia" w:hAnsi="Perpetua"/>
          <w:color w:val="auto"/>
          <w:sz w:val="20"/>
          <w:szCs w:val="20"/>
        </w:rPr>
        <w:t>check</w:t>
      </w:r>
      <w:proofErr w:type="spellEnd"/>
      <w:r w:rsidRPr="00573AFA">
        <w:rPr>
          <w:rStyle w:val="Collegamentoipertestuale"/>
          <w:rFonts w:ascii="Perpetua" w:eastAsiaTheme="majorEastAsia" w:hAnsi="Perpetua"/>
          <w:color w:val="auto"/>
          <w:sz w:val="20"/>
          <w:szCs w:val="20"/>
        </w:rPr>
        <w:t xml:space="preserve"> up aziendali</w:t>
      </w:r>
      <w:r w:rsidR="00C45AAD" w:rsidRPr="00573AFA">
        <w:rPr>
          <w:rStyle w:val="italico"/>
          <w:rFonts w:ascii="Perpetua" w:hAnsi="Perpetua"/>
          <w:sz w:val="20"/>
          <w:szCs w:val="20"/>
        </w:rPr>
        <w:fldChar w:fldCharType="end"/>
      </w:r>
      <w:r w:rsidRPr="00573AFA">
        <w:rPr>
          <w:rFonts w:ascii="Perpetua" w:hAnsi="Perpetua"/>
          <w:sz w:val="20"/>
          <w:szCs w:val="20"/>
        </w:rPr>
        <w:t>) a 1 o 2 anni (missioni a medio/lungo termine).</w:t>
      </w:r>
    </w:p>
    <w:p w:rsidR="003C4CFB" w:rsidRPr="00573AFA" w:rsidRDefault="003C4CFB" w:rsidP="00573AFA">
      <w:pPr>
        <w:pStyle w:val="NormaleWeb"/>
        <w:spacing w:line="240" w:lineRule="auto"/>
        <w:rPr>
          <w:sz w:val="20"/>
          <w:szCs w:val="20"/>
        </w:rPr>
      </w:pPr>
      <w:r w:rsidRPr="00573AFA">
        <w:rPr>
          <w:rFonts w:ascii="Perpetua" w:hAnsi="Perpetua"/>
          <w:sz w:val="20"/>
          <w:szCs w:val="20"/>
        </w:rPr>
        <w:t xml:space="preserve">Per missioni che non richiedono un presidio quotidiano di funzione, non sempre è necessario un intervento full </w:t>
      </w:r>
      <w:proofErr w:type="spellStart"/>
      <w:r w:rsidRPr="00573AFA">
        <w:rPr>
          <w:rFonts w:ascii="Perpetua" w:hAnsi="Perpetua"/>
          <w:sz w:val="20"/>
          <w:szCs w:val="20"/>
        </w:rPr>
        <w:t>time</w:t>
      </w:r>
      <w:proofErr w:type="spellEnd"/>
      <w:r w:rsidRPr="00573AFA">
        <w:rPr>
          <w:rFonts w:ascii="Perpetua" w:hAnsi="Perpetua"/>
          <w:sz w:val="20"/>
          <w:szCs w:val="20"/>
        </w:rPr>
        <w:t>, ma possono essere sufficienti 2/3 giornate alla settimana. Questa tipologia d’intervento è meno costosa per l’azienda, ma altrettanto efficace.</w:t>
      </w:r>
    </w:p>
    <w:p w:rsidR="009B086F" w:rsidRDefault="009B086F" w:rsidP="00573AFA">
      <w:pPr>
        <w:pStyle w:val="NormaleWeb"/>
        <w:spacing w:line="240" w:lineRule="auto"/>
        <w:rPr>
          <w:rStyle w:val="Enfasigrassetto"/>
          <w:rFonts w:ascii="Perpetua" w:eastAsiaTheme="minorEastAsia" w:hAnsi="Perpetua"/>
          <w:sz w:val="20"/>
          <w:szCs w:val="20"/>
        </w:rPr>
      </w:pPr>
    </w:p>
    <w:p w:rsidR="003C4CFB" w:rsidRPr="00573AFA" w:rsidRDefault="003C4CFB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  <w:r w:rsidRPr="00573AFA">
        <w:rPr>
          <w:rStyle w:val="Enfasigrassetto"/>
          <w:rFonts w:ascii="Perpetua" w:eastAsiaTheme="minorEastAsia" w:hAnsi="Perpetua"/>
          <w:sz w:val="20"/>
          <w:szCs w:val="20"/>
        </w:rPr>
        <w:t>Contratti come </w:t>
      </w:r>
      <w:proofErr w:type="spellStart"/>
      <w:r w:rsidRPr="00573AFA">
        <w:rPr>
          <w:rStyle w:val="Enfasigrassetto"/>
          <w:rFonts w:ascii="Perpetua" w:eastAsiaTheme="minorEastAsia" w:hAnsi="Perpetua"/>
          <w:sz w:val="20"/>
          <w:szCs w:val="20"/>
        </w:rPr>
        <w:t>Temporary</w:t>
      </w:r>
      <w:proofErr w:type="spellEnd"/>
      <w:r w:rsidRPr="00573AFA">
        <w:rPr>
          <w:rStyle w:val="Enfasigrassetto"/>
          <w:rFonts w:ascii="Perpetua" w:eastAsiaTheme="minorEastAsia" w:hAnsi="Perpetua"/>
          <w:sz w:val="20"/>
          <w:szCs w:val="20"/>
        </w:rPr>
        <w:t xml:space="preserve"> Manager</w:t>
      </w:r>
      <w:r w:rsidRPr="00573AFA">
        <w:rPr>
          <w:rFonts w:ascii="Perpetua" w:hAnsi="Perpetua"/>
          <w:sz w:val="20"/>
          <w:szCs w:val="20"/>
        </w:rPr>
        <w:br/>
        <w:t>A tempo determinato o con fattura, rinnovabili secondo le esigenze del cliente.</w:t>
      </w:r>
    </w:p>
    <w:p w:rsidR="009B086F" w:rsidRDefault="009B086F" w:rsidP="00573AFA">
      <w:pPr>
        <w:pStyle w:val="NormaleWeb"/>
        <w:spacing w:line="240" w:lineRule="auto"/>
        <w:rPr>
          <w:rStyle w:val="Enfasigrassetto"/>
          <w:rFonts w:ascii="Perpetua" w:eastAsiaTheme="minorEastAsia" w:hAnsi="Perpetua"/>
          <w:sz w:val="20"/>
          <w:szCs w:val="20"/>
        </w:rPr>
      </w:pPr>
    </w:p>
    <w:p w:rsidR="003C4CFB" w:rsidRPr="00573AFA" w:rsidRDefault="003C4CFB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  <w:r w:rsidRPr="00573AFA">
        <w:rPr>
          <w:rStyle w:val="Enfasigrassetto"/>
          <w:rFonts w:ascii="Perpetua" w:eastAsiaTheme="minorEastAsia" w:hAnsi="Perpetua"/>
          <w:sz w:val="20"/>
          <w:szCs w:val="20"/>
        </w:rPr>
        <w:t>Spese</w:t>
      </w:r>
      <w:r w:rsidRPr="00573AFA">
        <w:rPr>
          <w:rFonts w:ascii="Perpetua" w:hAnsi="Perpetua"/>
          <w:sz w:val="20"/>
          <w:szCs w:val="20"/>
        </w:rPr>
        <w:br/>
        <w:t xml:space="preserve">Rimborso spese vive giornaliere a </w:t>
      </w:r>
      <w:proofErr w:type="spellStart"/>
      <w:r w:rsidRPr="00573AFA">
        <w:rPr>
          <w:rFonts w:ascii="Perpetua" w:hAnsi="Perpetua"/>
          <w:sz w:val="20"/>
          <w:szCs w:val="20"/>
        </w:rPr>
        <w:t>pie'</w:t>
      </w:r>
      <w:proofErr w:type="spellEnd"/>
      <w:r w:rsidRPr="00573AFA">
        <w:rPr>
          <w:rFonts w:ascii="Perpetua" w:hAnsi="Perpetua"/>
          <w:sz w:val="20"/>
          <w:szCs w:val="20"/>
        </w:rPr>
        <w:t xml:space="preserve"> di lista con anticipo mensile. Rimborso chilometrico: secondo tabella ACI e/o con accordo forfettario .</w:t>
      </w:r>
      <w:r w:rsidRPr="00573AFA">
        <w:rPr>
          <w:rFonts w:ascii="Perpetua" w:hAnsi="Perpetua"/>
          <w:sz w:val="20"/>
          <w:szCs w:val="20"/>
        </w:rPr>
        <w:br/>
        <w:t>Le spese di telefonia e Internet, invece, sono da considerarsi incluse nel compenso.</w:t>
      </w:r>
    </w:p>
    <w:p w:rsidR="003C4CFB" w:rsidRDefault="003C4CFB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  <w:r w:rsidRPr="00573AFA">
        <w:rPr>
          <w:rFonts w:ascii="Perpetua" w:hAnsi="Perpetua"/>
          <w:b/>
          <w:bCs/>
          <w:sz w:val="20"/>
          <w:szCs w:val="20"/>
        </w:rPr>
        <w:br/>
      </w:r>
      <w:r w:rsidRPr="00573AFA">
        <w:rPr>
          <w:rStyle w:val="Enfasigrassetto"/>
          <w:rFonts w:ascii="Perpetua" w:eastAsiaTheme="minorEastAsia" w:hAnsi="Perpetua"/>
          <w:sz w:val="20"/>
          <w:szCs w:val="20"/>
        </w:rPr>
        <w:t>Compenso del </w:t>
      </w:r>
      <w:proofErr w:type="spellStart"/>
      <w:r w:rsidRPr="00573AFA">
        <w:rPr>
          <w:rStyle w:val="Enfasigrassetto"/>
          <w:rFonts w:ascii="Perpetua" w:eastAsiaTheme="minorEastAsia" w:hAnsi="Perpetua"/>
          <w:sz w:val="20"/>
          <w:szCs w:val="20"/>
        </w:rPr>
        <w:t>Temporary</w:t>
      </w:r>
      <w:proofErr w:type="spellEnd"/>
      <w:r w:rsidRPr="00573AFA">
        <w:rPr>
          <w:rStyle w:val="Enfasigrassetto"/>
          <w:rFonts w:ascii="Perpetua" w:eastAsiaTheme="minorEastAsia" w:hAnsi="Perpetua"/>
          <w:sz w:val="20"/>
          <w:szCs w:val="20"/>
        </w:rPr>
        <w:t xml:space="preserve"> Manager</w:t>
      </w:r>
      <w:r w:rsidRPr="00573AFA">
        <w:rPr>
          <w:rFonts w:ascii="Perpetua" w:hAnsi="Perpetua"/>
          <w:sz w:val="20"/>
          <w:szCs w:val="20"/>
        </w:rPr>
        <w:br/>
        <w:t>Il compenso sarà concordato su base giornaliera o a forfait mensile, in funzione del numero delle giornate richieste.</w:t>
      </w:r>
    </w:p>
    <w:p w:rsidR="009B086F" w:rsidRDefault="009B086F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</w:p>
    <w:p w:rsidR="009B086F" w:rsidRDefault="009B086F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</w:p>
    <w:p w:rsidR="009B086F" w:rsidRDefault="009B086F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</w:p>
    <w:p w:rsidR="00272332" w:rsidRDefault="00272332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</w:p>
    <w:p w:rsidR="009B086F" w:rsidRDefault="009B086F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</w:p>
    <w:p w:rsidR="009B086F" w:rsidRPr="00573AFA" w:rsidRDefault="009B086F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</w:p>
    <w:p w:rsidR="003C4CFB" w:rsidRPr="00573AFA" w:rsidRDefault="003C4CFB" w:rsidP="00573AFA">
      <w:pPr>
        <w:pStyle w:val="NormaleWeb"/>
        <w:spacing w:line="240" w:lineRule="auto"/>
        <w:rPr>
          <w:rFonts w:ascii="Perpetua" w:hAnsi="Perpetua"/>
          <w:b/>
          <w:sz w:val="20"/>
          <w:szCs w:val="20"/>
        </w:rPr>
      </w:pPr>
      <w:r w:rsidRPr="00573AFA">
        <w:rPr>
          <w:rFonts w:ascii="Perpetua" w:hAnsi="Perpetua"/>
          <w:b/>
          <w:bCs/>
          <w:sz w:val="20"/>
          <w:szCs w:val="20"/>
        </w:rPr>
        <w:lastRenderedPageBreak/>
        <w:br/>
      </w:r>
      <w:r w:rsidRPr="00573AFA">
        <w:rPr>
          <w:rFonts w:ascii="Perpetua" w:hAnsi="Perpetua"/>
          <w:b/>
          <w:sz w:val="20"/>
          <w:szCs w:val="20"/>
        </w:rPr>
        <w:t>CHECK-UP AZIENDALE</w:t>
      </w:r>
    </w:p>
    <w:p w:rsidR="003C4CFB" w:rsidRPr="00573AFA" w:rsidRDefault="003C4CFB" w:rsidP="00573AFA">
      <w:pPr>
        <w:pStyle w:val="NormaleWeb"/>
        <w:spacing w:line="240" w:lineRule="auto"/>
        <w:rPr>
          <w:rFonts w:ascii="Perpetua" w:hAnsi="Perpetua"/>
          <w:sz w:val="20"/>
          <w:szCs w:val="20"/>
        </w:rPr>
      </w:pPr>
      <w:r w:rsidRPr="00573AFA">
        <w:rPr>
          <w:rFonts w:ascii="Perpetua" w:hAnsi="Perpetua"/>
          <w:sz w:val="20"/>
          <w:szCs w:val="20"/>
        </w:rPr>
        <w:t xml:space="preserve">In anni come questi, di crisi e di ripensamento del business e dello sviluppo futuro in contesti non più solo regionali, ma globali e a grande velocità di cambiamento, il check-up da parte di un manager esterno all'azienda, super </w:t>
      </w:r>
      <w:proofErr w:type="spellStart"/>
      <w:r w:rsidRPr="00573AFA">
        <w:rPr>
          <w:rFonts w:ascii="Perpetua" w:hAnsi="Perpetua"/>
          <w:sz w:val="20"/>
          <w:szCs w:val="20"/>
        </w:rPr>
        <w:t>partes</w:t>
      </w:r>
      <w:proofErr w:type="spellEnd"/>
      <w:r w:rsidRPr="00573AFA">
        <w:rPr>
          <w:rFonts w:ascii="Perpetua" w:hAnsi="Perpetua"/>
          <w:sz w:val="20"/>
          <w:szCs w:val="20"/>
        </w:rPr>
        <w:t xml:space="preserve"> e con il quale confrontarsi, può aiutare molto </w:t>
      </w:r>
      <w:r w:rsidRPr="00573AFA">
        <w:rPr>
          <w:rStyle w:val="Enfasigrassetto"/>
          <w:rFonts w:ascii="Perpetua" w:eastAsiaTheme="minorEastAsia" w:hAnsi="Perpetua"/>
          <w:b w:val="0"/>
          <w:sz w:val="20"/>
          <w:szCs w:val="20"/>
        </w:rPr>
        <w:t>un imprenditore lungimirante e innovativo</w:t>
      </w:r>
      <w:r w:rsidRPr="00573AFA">
        <w:rPr>
          <w:rFonts w:ascii="Perpetua" w:hAnsi="Perpetua"/>
          <w:sz w:val="20"/>
          <w:szCs w:val="20"/>
        </w:rPr>
        <w:t>, che desideri migliorare e rendere più efficaci le proprie azioni, adottando soluzioni che sono il frutto di un'esperienza pluriennale molto eterogenea. Tutto ciò a costi contenuti e con risposte molto rapide.</w:t>
      </w:r>
    </w:p>
    <w:p w:rsidR="003C4CFB" w:rsidRPr="00573AFA" w:rsidRDefault="003C4CFB" w:rsidP="00573AFA">
      <w:pPr>
        <w:pStyle w:val="Titolo3"/>
        <w:spacing w:line="240" w:lineRule="auto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> </w:t>
      </w:r>
    </w:p>
    <w:p w:rsidR="003C4CFB" w:rsidRPr="00573AFA" w:rsidRDefault="003C4CFB" w:rsidP="00573AFA">
      <w:pPr>
        <w:pStyle w:val="Titolo3"/>
        <w:spacing w:line="240" w:lineRule="auto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>Analisi dei Costi Principali :</w:t>
      </w:r>
    </w:p>
    <w:p w:rsidR="003C4CFB" w:rsidRPr="00573AFA" w:rsidRDefault="003C4CFB" w:rsidP="00573AFA">
      <w:pPr>
        <w:pStyle w:val="Titolo3"/>
        <w:spacing w:line="240" w:lineRule="auto"/>
        <w:rPr>
          <w:rFonts w:ascii="Perpetua" w:hAnsi="Perpetua"/>
          <w:b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br/>
        <w:t xml:space="preserve"> Rotazione magazzino/scorte/acquisti</w:t>
      </w:r>
    </w:p>
    <w:p w:rsidR="003C4CFB" w:rsidRPr="00573AFA" w:rsidRDefault="003C4CFB" w:rsidP="00573AFA">
      <w:pPr>
        <w:pStyle w:val="Titolo3"/>
        <w:spacing w:line="240" w:lineRule="auto"/>
        <w:rPr>
          <w:rFonts w:ascii="Perpetua" w:hAnsi="Perpetua"/>
          <w:b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>Analisi risorse umane, riduzioni del personale e ottimizzazioni</w:t>
      </w:r>
    </w:p>
    <w:p w:rsidR="003C4CFB" w:rsidRPr="00573AFA" w:rsidRDefault="003C4CFB" w:rsidP="00573AFA">
      <w:pPr>
        <w:pStyle w:val="Titolo3"/>
        <w:spacing w:line="240" w:lineRule="auto"/>
        <w:rPr>
          <w:rFonts w:ascii="Perpetua" w:hAnsi="Perpetua"/>
          <w:b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>Delocalizzazioni produttive e logistiche</w:t>
      </w:r>
      <w:r w:rsidRPr="00573AFA">
        <w:rPr>
          <w:rFonts w:ascii="Perpetua" w:hAnsi="Perpetua"/>
          <w:color w:val="auto"/>
          <w:sz w:val="20"/>
          <w:szCs w:val="20"/>
        </w:rPr>
        <w:br/>
        <w:t> </w:t>
      </w:r>
    </w:p>
    <w:p w:rsidR="003C4CFB" w:rsidRPr="00573AFA" w:rsidRDefault="003C4CFB" w:rsidP="00573AFA">
      <w:pPr>
        <w:pStyle w:val="Titolo3"/>
        <w:spacing w:line="240" w:lineRule="auto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>Area Commerciale &amp; Sviluppo Business :</w:t>
      </w:r>
    </w:p>
    <w:p w:rsidR="003C4CFB" w:rsidRPr="00573AFA" w:rsidRDefault="003C4CFB" w:rsidP="00573AFA">
      <w:pPr>
        <w:pStyle w:val="Titolo3"/>
        <w:spacing w:line="240" w:lineRule="auto"/>
        <w:rPr>
          <w:rFonts w:ascii="Perpetua" w:hAnsi="Perpetua"/>
          <w:b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br/>
        <w:t> Analisi rete vendita (mono e/o plurimandatari)</w:t>
      </w:r>
      <w:r w:rsidRPr="00573AFA">
        <w:rPr>
          <w:rFonts w:ascii="Perpetua" w:hAnsi="Perpetua"/>
          <w:color w:val="auto"/>
          <w:sz w:val="20"/>
          <w:szCs w:val="20"/>
        </w:rPr>
        <w:br/>
        <w:t>Sviluppo nuovi business</w:t>
      </w:r>
    </w:p>
    <w:p w:rsidR="003C4CFB" w:rsidRPr="00573AFA" w:rsidRDefault="003C4CFB" w:rsidP="009B086F">
      <w:pPr>
        <w:pStyle w:val="Titolo3"/>
        <w:spacing w:line="240" w:lineRule="auto"/>
        <w:rPr>
          <w:color w:val="auto"/>
        </w:rPr>
      </w:pPr>
      <w:r w:rsidRPr="00573AFA">
        <w:rPr>
          <w:rFonts w:ascii="Perpetua" w:hAnsi="Perpetua"/>
          <w:color w:val="auto"/>
          <w:sz w:val="20"/>
          <w:szCs w:val="20"/>
        </w:rPr>
        <w:t xml:space="preserve"> Ricerca nuovi canali di vendita</w:t>
      </w:r>
      <w:r w:rsidRPr="00573AFA">
        <w:rPr>
          <w:rFonts w:ascii="Perpetua" w:hAnsi="Perpetua"/>
          <w:color w:val="auto"/>
          <w:sz w:val="20"/>
          <w:szCs w:val="20"/>
        </w:rPr>
        <w:br/>
        <w:t xml:space="preserve"> Progetti nel cassetto</w:t>
      </w:r>
      <w:r w:rsidRPr="00573AFA">
        <w:rPr>
          <w:rFonts w:ascii="Perpetua" w:hAnsi="Perpetua"/>
          <w:color w:val="auto"/>
          <w:sz w:val="20"/>
          <w:szCs w:val="20"/>
        </w:rPr>
        <w:br/>
        <w:t>ADV e marketing</w:t>
      </w:r>
      <w:r w:rsidRPr="00573AFA">
        <w:rPr>
          <w:rFonts w:ascii="Perpetua" w:hAnsi="Perpetua"/>
          <w:color w:val="auto"/>
          <w:sz w:val="20"/>
          <w:szCs w:val="20"/>
        </w:rPr>
        <w:br/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b/>
          <w:bCs/>
          <w:color w:val="auto"/>
          <w:sz w:val="22"/>
          <w:szCs w:val="22"/>
        </w:rPr>
      </w:pPr>
      <w:r w:rsidRPr="00573AFA">
        <w:rPr>
          <w:rFonts w:ascii="Perpetua" w:hAnsi="Perpetua" w:cs="Book Antiqua"/>
          <w:b/>
          <w:bCs/>
          <w:color w:val="auto"/>
          <w:sz w:val="22"/>
          <w:szCs w:val="22"/>
        </w:rPr>
        <w:t>Consulenza e Assistenza Direzionale per la Ristrutturazione e Riorganizzazione Aziendale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erpetua" w:hAnsi="Perpetua" w:cs="Book Antiqua"/>
          <w:b/>
          <w:bCs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Nel corso della propria attività, l'imprenditore si trova ad affrontare situazioni nuove per le quali, talvolta, non è preparato. L’ attività di Consulenza direzionale d’Impresa è proprio rivolta a questo.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Vediamo in quali casi possiamo essere di aiuto con la Consulenza direzionale.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I casi che sono più normali sono, ad esempio: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fissare una visione di lungo termine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agevolare l'entrata di un figlio o di un parente stretto in azienda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condividere con i propri collaboratori i propri valori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fissare gli obiettivi di crescita della propria azienda e dei propri collaboratori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individuare un corretto sistema di verifica del lavoro svolto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strutturare un adeguato piano di incentivazione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analizzare il clima aziendale e determinare quali interventi effettuare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sanare disaccordi tra soci e/o collaboratori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Castellar" w:hAnsi="Castellar" w:cs="Book Antiqua"/>
          <w:b/>
          <w:bCs/>
          <w:color w:val="auto"/>
        </w:rPr>
      </w:pPr>
      <w:r w:rsidRPr="00573AFA">
        <w:rPr>
          <w:rFonts w:ascii="Perpetua" w:hAnsi="Perpetua" w:cs="Book Antiqua"/>
          <w:b/>
          <w:bCs/>
          <w:color w:val="auto"/>
        </w:rPr>
        <w:t>Consulenza e Assistenza per la Direzione e Realizzazione Reti Vendita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creazione, start-up e sviluppo della rete commerciale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ricerca e selezione agenti/venditori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formazione ed incentive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follow-up di verifica e sostegno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>Sviluppo e gestione delle strategie commerciali aziendali, nonché l’attività di vendita coordinando e sviluppando la rete commerciale, gestire la promozione, l’offerta e la vendita del prodotti dell’azienda assistita, mantenendo qualificate relazione commerciali e perseguendo il miglior risultato quantitativo,qualitativo,reddituale,presso tutti i clienti dell’azienda assistita.</w:t>
      </w: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 xml:space="preserve">Gestione dei Clienti direzionali DO e GDO in stretto contatto con i Buyer di riferimento programmando , ordini, rinnovi contrattuali, ampliamento dell’assortimento con l’introduzione di nuove referenze, contrattazione dei </w:t>
      </w:r>
      <w:proofErr w:type="spellStart"/>
      <w:r w:rsidRPr="00573AFA">
        <w:rPr>
          <w:rFonts w:ascii="Perpetua" w:hAnsi="Perpetua"/>
          <w:color w:val="auto"/>
          <w:sz w:val="20"/>
          <w:szCs w:val="20"/>
        </w:rPr>
        <w:t>listing</w:t>
      </w:r>
      <w:proofErr w:type="spellEnd"/>
      <w:r w:rsidRPr="00573AFA">
        <w:rPr>
          <w:rFonts w:ascii="Perpetua" w:hAnsi="Perpetua"/>
          <w:color w:val="auto"/>
          <w:sz w:val="20"/>
          <w:szCs w:val="20"/>
        </w:rPr>
        <w:t xml:space="preserve"> e del premi di fine anno, pianificazione e programmazione delle attività promozionali con identificazione delle referenze e dei tempi di attuazione    (sell-in  sell-out). </w:t>
      </w: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lastRenderedPageBreak/>
        <w:t xml:space="preserve">Raggiungere i budget prefissati dall’azienda assistita, garantire il monitoraggio del mercato   ( identificazione dei competitor, posizionamento, fascia di mercato, visibilità) ed informare l’azienda assistita degli eventi e movimenti di soggetti commerciali protagonisti, riportando le situazioni di difettosità e </w:t>
      </w:r>
      <w:proofErr w:type="spellStart"/>
      <w:r w:rsidRPr="00573AFA">
        <w:rPr>
          <w:rFonts w:ascii="Perpetua" w:hAnsi="Perpetua"/>
          <w:color w:val="auto"/>
          <w:sz w:val="20"/>
          <w:szCs w:val="20"/>
        </w:rPr>
        <w:t>migliorabilità</w:t>
      </w:r>
      <w:proofErr w:type="spellEnd"/>
      <w:r w:rsidRPr="00573AFA">
        <w:rPr>
          <w:rFonts w:ascii="Perpetua" w:hAnsi="Perpetua"/>
          <w:color w:val="auto"/>
          <w:sz w:val="20"/>
          <w:szCs w:val="20"/>
        </w:rPr>
        <w:t xml:space="preserve"> dei prodotti. </w:t>
      </w: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 xml:space="preserve">Sviluppare l’area commerciale mediante analisi, la ricerca e l’acquisizione di nuovi clienti. </w:t>
      </w: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 xml:space="preserve">Governare il personale diretto del settore commerciale,e se necessario, selezionare ed inserire nuovi elementi, curandone avviamento, formazione, motivazione, rendimento, sviluppo quantitativo e qualitativo. </w:t>
      </w: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  <w:r w:rsidRPr="00573AFA">
        <w:rPr>
          <w:rFonts w:ascii="Perpetua" w:hAnsi="Perpetua"/>
          <w:color w:val="auto"/>
          <w:sz w:val="20"/>
          <w:szCs w:val="20"/>
        </w:rPr>
        <w:t xml:space="preserve">Presentare in tempi opportuni all’azienda assistita strategie e obbiettivi commerciali di vendita per la loro discussione e definizione finale ed accettazione. </w:t>
      </w:r>
    </w:p>
    <w:p w:rsidR="003C4CFB" w:rsidRPr="00573AFA" w:rsidRDefault="003C4CFB" w:rsidP="00573AFA">
      <w:pPr>
        <w:pStyle w:val="Default"/>
        <w:jc w:val="both"/>
        <w:rPr>
          <w:rFonts w:ascii="Perpetua" w:hAnsi="Perpetua"/>
          <w:color w:val="auto"/>
          <w:sz w:val="20"/>
          <w:szCs w:val="20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erpetua" w:hAnsi="Perpetua"/>
          <w:color w:val="auto"/>
        </w:rPr>
      </w:pPr>
      <w:r w:rsidRPr="00573AFA">
        <w:rPr>
          <w:rFonts w:ascii="Perpetua" w:hAnsi="Perpetua"/>
          <w:color w:val="auto"/>
        </w:rPr>
        <w:t xml:space="preserve">Governare tutti gli elementi organizzativi relativi al comparto commerciale ed in particolare al back office degli uffici commerciali.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erpetua" w:hAnsi="Perpet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bCs/>
          <w:color w:val="auto"/>
          <w:sz w:val="22"/>
          <w:szCs w:val="22"/>
        </w:rPr>
      </w:pPr>
      <w:r w:rsidRPr="00573AFA">
        <w:rPr>
          <w:rFonts w:ascii="Perpetua" w:hAnsi="Perpetua" w:cs="Book Antiqua"/>
          <w:b/>
          <w:bCs/>
          <w:color w:val="auto"/>
          <w:sz w:val="22"/>
          <w:szCs w:val="22"/>
        </w:rPr>
        <w:t>Consulenza e Assistenza per Sviluppo Commerciale Ricerca Canali di Vendita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Castellar" w:hAnsi="Castellar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Migliorare le performance di vendita applicando un modello che tende a seguire questo schema :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Segmentazione del mercato e della clientela :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in base ai parametri più rilevanti cerchiamo di individuare quali sono i nostri clienti più potenziali,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innanzitutto all’interno della clientela attuale.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Differenziazione dei target e delle strategie per area: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invece di definire gli stessi obiettivi per ogni regione e segmento, è molto più proficuo andare a vedere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in base alle potenzialità e competitività diverse dei territori, quali possono essere dei realistici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obiettivi per ciascuno di essi e definire quindi le strategie ed attività appropriate.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Aumento della produttività per venditore: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le migliori pratiche di vendita passano prima dall’aumento della produttività di ogni singolo venditore, e solo dopo dall’aumento del numero di venditori.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L’aumento della produttività si ottiene :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vendendo prodotti e servizi adatti ad ogni singolo segmento di mercato recuperando efficienza con l’utilizzo dell’informatica, degli strumenti e delle procedure idonee gestendo i venditori secondo criteri che premiamo i comportamenti più virtuosi e le migliori performance segmentando la forza vendita in base alle opportunità del mercato (diretta, indiretta, ordine telefonico, </w:t>
      </w:r>
      <w:proofErr w:type="spellStart"/>
      <w:r w:rsidRPr="00573AFA">
        <w:rPr>
          <w:rFonts w:ascii="Perpetua" w:hAnsi="Perpetua" w:cs="Book Antiqua"/>
          <w:color w:val="auto"/>
        </w:rPr>
        <w:t>etc</w:t>
      </w:r>
      <w:proofErr w:type="spellEnd"/>
      <w:r w:rsidRPr="00573AFA">
        <w:rPr>
          <w:rFonts w:ascii="Perpetua" w:hAnsi="Perpetua" w:cs="Book Antiqua"/>
          <w:color w:val="auto"/>
        </w:rPr>
        <w:t>...) così che i clienti attuali e potenziali posano essere serviti in modo efficace e profittevole.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Studio analisi e pianificazione e ricerca  e apertura di nuovi  canali di vendita  su tutto il territorio nazionale.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Studio e pianificazione per la ricerca attiva di terreni ed immobili sia in acquisto che in affitto adatti per caratteristiche tecniche e commerciali allo sviluppo ed insediamento di nuovi punti vendita, oltre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che la verifica della fattibilità delle proposte.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Conduzione delle trattative relative alle caratteristiche degli immobili, agli aspetti contrattuali ed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economici in relazione ai Budget assegnati dalla Società Mandante.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Conduzione dei Rapporti con Pubbliche Amministrazioni, Enti e Professionisti al fine di ottenere tutte le autorizzazioni utili all’apertura del punto vendita/filiale.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>Assistenza in caso di contestazione del prodotto per problemi di qualità e/o altre problematiche commerciali con intervento diretto presso la struttura contestante.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  <w:r w:rsidRPr="00573AFA">
        <w:rPr>
          <w:rFonts w:ascii="Perpetua" w:hAnsi="Perpetua" w:cs="Book Antiqua"/>
          <w:color w:val="auto"/>
        </w:rPr>
        <w:t xml:space="preserve">Stipulare e seguire i contratti con la GDO/ DO e con i Grossisti di canale. </w:t>
      </w: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Perpetua" w:hAnsi="Perpetua" w:cs="Book Antiqua"/>
          <w:color w:val="auto"/>
        </w:rPr>
      </w:pPr>
    </w:p>
    <w:p w:rsidR="003C4CFB" w:rsidRPr="00573AFA" w:rsidRDefault="003C4CFB" w:rsidP="00573AF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color w:val="auto"/>
        </w:rPr>
      </w:pPr>
    </w:p>
    <w:p w:rsidR="003C4CFB" w:rsidRPr="00573AFA" w:rsidRDefault="003C4CFB" w:rsidP="00573AFA">
      <w:pPr>
        <w:spacing w:line="240" w:lineRule="auto"/>
        <w:rPr>
          <w:rFonts w:ascii="Perpetua" w:hAnsi="Perpetua"/>
          <w:iCs/>
          <w:color w:val="auto"/>
        </w:rPr>
      </w:pPr>
      <w:r w:rsidRPr="00573AFA">
        <w:rPr>
          <w:rFonts w:ascii="Perpetua" w:hAnsi="Perpetua"/>
          <w:iCs/>
          <w:color w:val="auto"/>
        </w:rPr>
        <w:t xml:space="preserve"> Rimanendo a vostra completa disposizione per eventuali informazioni e necessità nel dipartimento commerciale della vostra Azienda , porgo cordiali saluti </w:t>
      </w:r>
    </w:p>
    <w:p w:rsidR="003C4CFB" w:rsidRPr="008E052A" w:rsidRDefault="003C4CFB" w:rsidP="00573AFA">
      <w:pPr>
        <w:spacing w:after="0" w:line="240" w:lineRule="auto"/>
        <w:rPr>
          <w:rFonts w:ascii="Perpetua" w:hAnsi="Perpetua"/>
          <w:iCs/>
          <w:color w:val="auto"/>
          <w:lang w:val="en-US"/>
        </w:rPr>
      </w:pPr>
      <w:r w:rsidRPr="008E052A">
        <w:rPr>
          <w:rFonts w:ascii="Perpetua" w:hAnsi="Perpetua"/>
          <w:iCs/>
          <w:color w:val="auto"/>
          <w:lang w:val="en-US"/>
        </w:rPr>
        <w:t xml:space="preserve">Antonio </w:t>
      </w:r>
      <w:proofErr w:type="spellStart"/>
      <w:r w:rsidRPr="008E052A">
        <w:rPr>
          <w:rFonts w:ascii="Perpetua" w:hAnsi="Perpetua"/>
          <w:iCs/>
          <w:color w:val="auto"/>
          <w:lang w:val="en-US"/>
        </w:rPr>
        <w:t>Geretto</w:t>
      </w:r>
      <w:proofErr w:type="spellEnd"/>
    </w:p>
    <w:p w:rsidR="003C4CFB" w:rsidRPr="008E052A" w:rsidRDefault="003C4CFB" w:rsidP="00573AFA">
      <w:pPr>
        <w:spacing w:after="0" w:line="240" w:lineRule="auto"/>
        <w:rPr>
          <w:rFonts w:ascii="Perpetua" w:hAnsi="Perpetua"/>
          <w:color w:val="auto"/>
          <w:lang w:val="en-US"/>
        </w:rPr>
      </w:pPr>
      <w:r w:rsidRPr="008E052A">
        <w:rPr>
          <w:rFonts w:ascii="Perpetua" w:hAnsi="Perpetua"/>
          <w:iCs/>
          <w:color w:val="auto"/>
          <w:lang w:val="en-US"/>
        </w:rPr>
        <w:t>Business Consultant</w:t>
      </w:r>
      <w:r w:rsidR="008E052A" w:rsidRPr="008E052A">
        <w:rPr>
          <w:rFonts w:ascii="Perpetua" w:hAnsi="Perpetua"/>
          <w:iCs/>
          <w:color w:val="auto"/>
          <w:lang w:val="en-US"/>
        </w:rPr>
        <w:t xml:space="preserve"> and Trainer</w:t>
      </w:r>
    </w:p>
    <w:p w:rsidR="003C4CFB" w:rsidRPr="008E052A" w:rsidRDefault="003C4CFB" w:rsidP="00573AFA">
      <w:pPr>
        <w:spacing w:line="240" w:lineRule="auto"/>
        <w:rPr>
          <w:color w:val="auto"/>
          <w:lang w:val="en-US"/>
        </w:rPr>
      </w:pPr>
    </w:p>
    <w:p w:rsidR="00F437C5" w:rsidRPr="008E052A" w:rsidRDefault="00F437C5" w:rsidP="00573AFA">
      <w:pPr>
        <w:spacing w:line="240" w:lineRule="auto"/>
        <w:rPr>
          <w:color w:val="auto"/>
          <w:lang w:val="en-US"/>
        </w:rPr>
      </w:pPr>
    </w:p>
    <w:sectPr w:rsidR="00F437C5" w:rsidRPr="008E052A" w:rsidSect="00F437C5">
      <w:footerReference w:type="default" r:id="rId14"/>
      <w:pgSz w:w="11907" w:h="16839"/>
      <w:pgMar w:top="1418" w:right="1843" w:bottom="1418" w:left="1843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A0F" w:rsidRDefault="00037A0F">
      <w:pPr>
        <w:spacing w:after="0" w:line="240" w:lineRule="auto"/>
      </w:pPr>
      <w:r>
        <w:separator/>
      </w:r>
    </w:p>
  </w:endnote>
  <w:endnote w:type="continuationSeparator" w:id="0">
    <w:p w:rsidR="00037A0F" w:rsidRDefault="00037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C5" w:rsidRDefault="004B7733">
    <w:pPr>
      <w:pStyle w:val="Pidipagina"/>
    </w:pPr>
    <w:r>
      <w:ptab w:relativeTo="margin" w:alignment="right" w:leader="none"/>
    </w:r>
    <w:fldSimple w:instr=" PAGE ">
      <w:r w:rsidR="000B4E25">
        <w:rPr>
          <w:noProof/>
        </w:rPr>
        <w:t>2</w:t>
      </w:r>
    </w:fldSimple>
    <w:r>
      <w:t xml:space="preserve"> </w:t>
    </w:r>
    <w:r w:rsidR="00C45AAD" w:rsidRPr="00C45AAD">
      <w:rPr>
        <w:lang w:val="en-US"/>
      </w:rPr>
    </w:r>
    <w:r w:rsidR="00C45AAD" w:rsidRPr="00C45AAD">
      <w:rPr>
        <w:lang w:val="en-US"/>
      </w:rPr>
      <w:pict>
        <v:oval id="_x0000_s2049" style="width:7.2pt;height:7.2pt;flip:x;mso-position-horizontal-relative:char;mso-position-vertical-relative:line" filled="f" fillcolor="#ff7d26" strokecolor="#c00000" strokeweight="3pt">
          <v:fill rotate="t"/>
          <v:stroke linestyle="thinThin"/>
          <v:shadow color="#1f2f3f" opacity=".5" offset=",3pt" offset2=",2pt"/>
          <w10:wrap type="none"/>
          <w10:anchorlock/>
        </v:oval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A0F" w:rsidRDefault="00037A0F">
      <w:pPr>
        <w:spacing w:after="0" w:line="240" w:lineRule="auto"/>
      </w:pPr>
      <w:r>
        <w:separator/>
      </w:r>
    </w:p>
  </w:footnote>
  <w:footnote w:type="continuationSeparator" w:id="0">
    <w:p w:rsidR="00037A0F" w:rsidRDefault="00037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7F4"/>
    <w:multiLevelType w:val="multilevel"/>
    <w:tmpl w:val="8334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A40998"/>
    <w:multiLevelType w:val="multilevel"/>
    <w:tmpl w:val="91E0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F09ED"/>
    <w:multiLevelType w:val="multilevel"/>
    <w:tmpl w:val="CD40BF9A"/>
    <w:styleLink w:val="Elencopuntato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FE8637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3">
    <w:nsid w:val="110C3A57"/>
    <w:multiLevelType w:val="hybridMultilevel"/>
    <w:tmpl w:val="AD9A9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E3499"/>
    <w:multiLevelType w:val="multilevel"/>
    <w:tmpl w:val="85C08436"/>
    <w:styleLink w:val="Elenconumerato"/>
    <w:lvl w:ilvl="0">
      <w:start w:val="1"/>
      <w:numFmt w:val="decimal"/>
      <w:lvlText w:val="%1)"/>
      <w:lvlJc w:val="left"/>
      <w:pPr>
        <w:ind w:left="288" w:hanging="288"/>
      </w:pPr>
      <w:rPr>
        <w:rFonts w:asciiTheme="minorHAnsi" w:eastAsiaTheme="minorEastAsia" w:cstheme="minorBidi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 w:themeColor="text2"/>
      </w:rPr>
    </w:lvl>
  </w:abstractNum>
  <w:abstractNum w:abstractNumId="5">
    <w:nsid w:val="1E97346F"/>
    <w:multiLevelType w:val="multilevel"/>
    <w:tmpl w:val="704A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993E04"/>
    <w:multiLevelType w:val="multilevel"/>
    <w:tmpl w:val="DD0A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4D2064"/>
    <w:multiLevelType w:val="multilevel"/>
    <w:tmpl w:val="AF0C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9"/>
  <w:hyphenationZone w:val="280"/>
  <w:drawingGridHorizontalSpacing w:val="100"/>
  <w:displayHorizontalDrawingGridEvery w:val="2"/>
  <w:characterSpacingControl w:val="doNotCompress"/>
  <w:hdrShapeDefaults>
    <o:shapedefaults v:ext="edit" spidmax="12290">
      <o:colormenu v:ext="edit" strokecolor="none [3204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B7733"/>
    <w:rsid w:val="00037A0F"/>
    <w:rsid w:val="000B4E25"/>
    <w:rsid w:val="000C136D"/>
    <w:rsid w:val="001C3F52"/>
    <w:rsid w:val="00272332"/>
    <w:rsid w:val="002C2FA5"/>
    <w:rsid w:val="00392F27"/>
    <w:rsid w:val="003C4CFB"/>
    <w:rsid w:val="004B7733"/>
    <w:rsid w:val="004F4D23"/>
    <w:rsid w:val="00573AFA"/>
    <w:rsid w:val="00646D1C"/>
    <w:rsid w:val="006C6293"/>
    <w:rsid w:val="00743B71"/>
    <w:rsid w:val="00762F8C"/>
    <w:rsid w:val="00765B69"/>
    <w:rsid w:val="008919D3"/>
    <w:rsid w:val="008E052A"/>
    <w:rsid w:val="009B086F"/>
    <w:rsid w:val="009C2729"/>
    <w:rsid w:val="00B4619A"/>
    <w:rsid w:val="00C45AAD"/>
    <w:rsid w:val="00CD3FFF"/>
    <w:rsid w:val="00F437C5"/>
    <w:rsid w:val="00FA5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undOvr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 [3204]"/>
    </o:shapedefaults>
    <o:shapelayout v:ext="edit">
      <o:idmap v:ext="edit" data="1"/>
      <o:rules v:ext="edit">
        <o:r id="V:Rule5" type="connector" idref="#_x0000_s1101"/>
        <o:r id="V:Rule6" type="connector" idref="#_x0000_s1102"/>
        <o:r id="V:Rule7" type="connector" idref="#_x0000_s1104"/>
        <o:r id="V:Rule8" type="connector" idref="#_x0000_s1103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1" w:count="267">
    <w:lsdException w:name="Normal" w:semiHidden="0" w:uiPriority="0"/>
    <w:lsdException w:name="heading 1" w:semiHidden="0" w:uiPriority="2"/>
    <w:lsdException w:name="heading 2" w:semiHidden="0" w:uiPriority="2"/>
    <w:lsdException w:name="heading 3" w:semiHidden="0" w:uiPriority="9"/>
    <w:lsdException w:name="heading 4" w:uiPriority="2"/>
    <w:lsdException w:name="heading 5" w:uiPriority="2"/>
    <w:lsdException w:name="heading 6" w:uiPriority="2"/>
    <w:lsdException w:name="heading 7" w:uiPriority="2"/>
    <w:lsdException w:name="heading 8" w:uiPriority="2"/>
    <w:lsdException w:name="heading 9" w:uiPriority="2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/>
    <w:lsdException w:name="Title" w:semiHidden="0" w:uiPriority="4"/>
    <w:lsdException w:name="Default Paragraph Font" w:uiPriority="1"/>
    <w:lsdException w:name="Subtitle" w:semiHidden="0" w:uiPriority="5"/>
    <w:lsdException w:name="Strong" w:semiHidden="0" w:uiPriority="22"/>
    <w:lsdException w:name="Emphasis" w:semiHidden="0" w:uiPriority="6"/>
    <w:lsdException w:name="Table Grid" w:semiHidden="0" w:uiPriority="1"/>
    <w:lsdException w:name="No Spacing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6"/>
    <w:lsdException w:name="Quote" w:semiHidden="0" w:uiPriority="9"/>
    <w:lsdException w:name="Intense Quote" w:semiHidden="0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5"/>
    <w:lsdException w:name="Intense Emphasis" w:semiHidden="0" w:uiPriority="7"/>
    <w:lsdException w:name="Subtle Reference" w:semiHidden="0" w:uiPriority="11"/>
    <w:lsdException w:name="Intense Reference" w:semiHidden="0" w:uiPriority="12"/>
    <w:lsdException w:name="Book Title" w:semiHidden="0" w:uiPriority="13"/>
    <w:lsdException w:name="Bibliography" w:uiPriority="37"/>
    <w:lsdException w:name="TOC Heading" w:uiPriority="39" w:unhideWhenUsed="1"/>
  </w:latentStyles>
  <w:style w:type="paragraph" w:default="1" w:styleId="Normale">
    <w:name w:val="Normal"/>
    <w:qFormat/>
    <w:rsid w:val="00F437C5"/>
    <w:rPr>
      <w:rFonts w:eastAsiaTheme="minorEastAsia"/>
      <w:color w:val="414751" w:themeColor="text2" w:themeShade="BF"/>
      <w:sz w:val="20"/>
      <w:szCs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unhideWhenUsed/>
    <w:qFormat/>
    <w:rsid w:val="00F437C5"/>
    <w:pPr>
      <w:spacing w:before="360" w:after="40"/>
      <w:outlineLvl w:val="0"/>
    </w:pPr>
    <w:rPr>
      <w:rFonts w:asciiTheme="majorHAnsi" w:eastAsiaTheme="majorEastAsia" w:hAnsiTheme="majorHAnsi" w:cstheme="majorBidi"/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37C5"/>
    <w:pPr>
      <w:spacing w:after="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437C5"/>
    <w:pPr>
      <w:spacing w:after="0"/>
      <w:outlineLvl w:val="2"/>
    </w:pPr>
    <w:rPr>
      <w:rFonts w:asciiTheme="majorHAnsi" w:eastAsiaTheme="majorEastAsia" w:hAnsiTheme="majorHAnsi" w:cstheme="majorBidi"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37C5"/>
    <w:pPr>
      <w:spacing w:after="0"/>
      <w:outlineLvl w:val="3"/>
    </w:pPr>
    <w:rPr>
      <w:rFonts w:asciiTheme="majorHAnsi" w:eastAsiaTheme="majorEastAsia" w:hAnsiTheme="majorHAnsi" w:cstheme="majorBidi"/>
      <w:color w:val="E65B01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37C5"/>
    <w:pPr>
      <w:spacing w:after="0"/>
      <w:outlineLvl w:val="4"/>
    </w:pPr>
    <w:rPr>
      <w:i/>
      <w:iCs/>
      <w:color w:val="E65B01" w:themeColor="accent1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37C5"/>
    <w:pPr>
      <w:spacing w:after="0"/>
      <w:outlineLvl w:val="5"/>
    </w:pPr>
    <w:rPr>
      <w:b/>
      <w:bCs/>
      <w:color w:val="E65B01" w:themeColor="accent1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37C5"/>
    <w:pPr>
      <w:spacing w:after="0"/>
      <w:outlineLvl w:val="6"/>
    </w:pPr>
    <w:rPr>
      <w:b/>
      <w:bCs/>
      <w:i/>
      <w:iCs/>
      <w:color w:val="E65B01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37C5"/>
    <w:pPr>
      <w:spacing w:after="0"/>
      <w:outlineLvl w:val="7"/>
    </w:pPr>
    <w:rPr>
      <w:b/>
      <w:bCs/>
      <w:color w:val="3667C3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37C5"/>
    <w:pPr>
      <w:spacing w:after="0"/>
      <w:outlineLvl w:val="8"/>
    </w:pPr>
    <w:rPr>
      <w:b/>
      <w:bCs/>
      <w:i/>
      <w:iCs/>
      <w:color w:val="3667C3" w:themeColor="accent2" w:themeShade="BF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37C5"/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37C5"/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paragraph" w:styleId="Titolo">
    <w:name w:val="Title"/>
    <w:basedOn w:val="Normale"/>
    <w:link w:val="TitoloCarattere"/>
    <w:uiPriority w:val="10"/>
    <w:qFormat/>
    <w:rsid w:val="00F437C5"/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F437C5"/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paragraph" w:styleId="Sottotitolo">
    <w:name w:val="Subtitle"/>
    <w:basedOn w:val="Normale"/>
    <w:link w:val="SottotitoloCarattere"/>
    <w:uiPriority w:val="11"/>
    <w:qFormat/>
    <w:rsid w:val="00F437C5"/>
    <w:rPr>
      <w:i/>
      <w:iCs/>
      <w:color w:val="575F6D" w:themeColor="text2"/>
      <w:spacing w:val="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37C5"/>
    <w:rPr>
      <w:i/>
      <w:iCs/>
      <w:color w:val="575F6D" w:themeColor="text2"/>
      <w:spacing w:val="5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37C5"/>
    <w:pPr>
      <w:spacing w:after="0" w:line="240" w:lineRule="auto"/>
    </w:pPr>
    <w:rPr>
      <w:rFonts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37C5"/>
    <w:rPr>
      <w:rFonts w:eastAsiaTheme="minorEastAsia" w:hAnsi="Tahoma"/>
      <w:color w:val="414751" w:themeColor="text2" w:themeShade="BF"/>
      <w:sz w:val="16"/>
      <w:szCs w:val="16"/>
      <w:lang w:val="it-IT"/>
    </w:rPr>
  </w:style>
  <w:style w:type="character" w:styleId="Titolodellibro">
    <w:name w:val="Book Title"/>
    <w:basedOn w:val="Carpredefinitoparagrafo"/>
    <w:uiPriority w:val="33"/>
    <w:qFormat/>
    <w:rsid w:val="00F437C5"/>
    <w:rPr>
      <w:rFonts w:eastAsiaTheme="minorEastAsia" w:cstheme="minorBidi"/>
      <w:bCs w:val="0"/>
      <w:iCs w:val="0"/>
      <w:smallCaps/>
      <w:color w:val="000000"/>
      <w:spacing w:val="10"/>
      <w:szCs w:val="20"/>
      <w:lang w:val="it-IT"/>
    </w:rPr>
  </w:style>
  <w:style w:type="numbering" w:customStyle="1" w:styleId="Elencopuntato">
    <w:name w:val="Elenco puntato"/>
    <w:uiPriority w:val="99"/>
    <w:rsid w:val="00F437C5"/>
    <w:pPr>
      <w:numPr>
        <w:numId w:val="1"/>
      </w:numPr>
    </w:pPr>
  </w:style>
  <w:style w:type="paragraph" w:styleId="Didascalia">
    <w:name w:val="caption"/>
    <w:basedOn w:val="Normale"/>
    <w:next w:val="Normale"/>
    <w:uiPriority w:val="99"/>
    <w:unhideWhenUsed/>
    <w:rsid w:val="00F437C5"/>
    <w:pPr>
      <w:spacing w:line="240" w:lineRule="auto"/>
      <w:jc w:val="right"/>
    </w:pPr>
    <w:rPr>
      <w:b/>
      <w:bCs/>
      <w:color w:val="E65B01" w:themeColor="accent1" w:themeShade="BF"/>
      <w:sz w:val="16"/>
      <w:szCs w:val="16"/>
    </w:rPr>
  </w:style>
  <w:style w:type="character" w:styleId="Enfasicorsivo">
    <w:name w:val="Emphasis"/>
    <w:uiPriority w:val="20"/>
    <w:qFormat/>
    <w:rsid w:val="00F437C5"/>
    <w:rPr>
      <w:rFonts w:eastAsiaTheme="minorEastAsia" w:cstheme="minorBidi"/>
      <w:b/>
      <w:bCs/>
      <w:i/>
      <w:iCs/>
      <w:color w:val="2B2F36" w:themeColor="text2" w:themeShade="80"/>
      <w:spacing w:val="10"/>
      <w:sz w:val="18"/>
      <w:szCs w:val="18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43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37C5"/>
    <w:rPr>
      <w:color w:val="414751" w:themeColor="text2" w:themeShade="BF"/>
      <w:sz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43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437C5"/>
    <w:rPr>
      <w:color w:val="414751" w:themeColor="text2" w:themeShade="BF"/>
      <w:sz w:val="2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437C5"/>
    <w:rPr>
      <w:rFonts w:asciiTheme="majorHAnsi" w:eastAsiaTheme="majorEastAsia" w:hAnsiTheme="majorHAnsi" w:cstheme="majorBidi"/>
      <w:color w:val="414751" w:themeColor="text2" w:themeShade="BF"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37C5"/>
    <w:rPr>
      <w:rFonts w:asciiTheme="majorHAnsi" w:eastAsiaTheme="majorEastAsia" w:hAnsiTheme="majorHAnsi" w:cstheme="majorBidi"/>
      <w:color w:val="E65B0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37C5"/>
    <w:rPr>
      <w:i/>
      <w:iCs/>
      <w:color w:val="E65B0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37C5"/>
    <w:rPr>
      <w:b/>
      <w:bCs/>
      <w:color w:val="E65B01" w:themeColor="accent1" w:themeShade="BF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37C5"/>
    <w:rPr>
      <w:b/>
      <w:bCs/>
      <w:i/>
      <w:iCs/>
      <w:color w:val="E65B01" w:themeColor="accent1" w:themeShade="BF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37C5"/>
    <w:rPr>
      <w:b/>
      <w:bCs/>
      <w:color w:val="3667C3" w:themeColor="accent2" w:themeShade="BF"/>
      <w:sz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37C5"/>
    <w:rPr>
      <w:b/>
      <w:bCs/>
      <w:i/>
      <w:iCs/>
      <w:color w:val="3667C3" w:themeColor="accent2" w:themeShade="BF"/>
      <w:sz w:val="18"/>
      <w:szCs w:val="18"/>
    </w:rPr>
  </w:style>
  <w:style w:type="character" w:styleId="Enfasiintensa">
    <w:name w:val="Intense Emphasis"/>
    <w:basedOn w:val="Carpredefinitoparagrafo"/>
    <w:uiPriority w:val="21"/>
    <w:qFormat/>
    <w:rsid w:val="00F437C5"/>
    <w:rPr>
      <w:i/>
      <w:iCs/>
      <w:caps/>
      <w:color w:val="E65B01" w:themeColor="accent1" w:themeShade="BF"/>
      <w:spacing w:val="10"/>
      <w:sz w:val="18"/>
      <w:szCs w:val="18"/>
    </w:rPr>
  </w:style>
  <w:style w:type="paragraph" w:styleId="Citazione">
    <w:name w:val="Quote"/>
    <w:basedOn w:val="Normale"/>
    <w:link w:val="CitazioneCarattere"/>
    <w:uiPriority w:val="29"/>
    <w:qFormat/>
    <w:rsid w:val="00F437C5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37C5"/>
    <w:rPr>
      <w:i/>
      <w:iCs/>
      <w:color w:val="414751" w:themeColor="text2" w:themeShade="BF"/>
      <w:sz w:val="20"/>
    </w:rPr>
  </w:style>
  <w:style w:type="paragraph" w:styleId="Citazioneintensa">
    <w:name w:val="Intense Quote"/>
    <w:basedOn w:val="Citazione"/>
    <w:link w:val="CitazioneintensaCarattere"/>
    <w:uiPriority w:val="30"/>
    <w:qFormat/>
    <w:rsid w:val="00F437C5"/>
    <w:pPr>
      <w:pBdr>
        <w:bottom w:val="double" w:sz="4" w:space="4" w:color="FE8637" w:themeColor="accent1"/>
      </w:pBdr>
      <w:spacing w:line="300" w:lineRule="auto"/>
      <w:ind w:left="936" w:right="936"/>
    </w:pPr>
    <w:rPr>
      <w:i w:val="0"/>
      <w:color w:val="E65B0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37C5"/>
    <w:rPr>
      <w:color w:val="E65B01" w:themeColor="accent1" w:themeShade="BF"/>
      <w:sz w:val="20"/>
    </w:rPr>
  </w:style>
  <w:style w:type="character" w:styleId="Riferimentointenso">
    <w:name w:val="Intense Reference"/>
    <w:basedOn w:val="Carpredefinitoparagrafo"/>
    <w:uiPriority w:val="32"/>
    <w:qFormat/>
    <w:rsid w:val="00F437C5"/>
    <w:rPr>
      <w:b/>
      <w:bCs/>
      <w:caps/>
      <w:color w:val="3667C3" w:themeColor="accent2" w:themeShade="BF"/>
      <w:spacing w:val="5"/>
      <w:sz w:val="18"/>
      <w:szCs w:val="18"/>
    </w:rPr>
  </w:style>
  <w:style w:type="paragraph" w:styleId="Paragrafoelenco">
    <w:name w:val="List Paragraph"/>
    <w:basedOn w:val="Normale"/>
    <w:uiPriority w:val="36"/>
    <w:unhideWhenUsed/>
    <w:qFormat/>
    <w:rsid w:val="00F437C5"/>
    <w:pPr>
      <w:ind w:left="720"/>
      <w:contextualSpacing/>
    </w:pPr>
  </w:style>
  <w:style w:type="paragraph" w:styleId="Rientronormale">
    <w:name w:val="Normal Indent"/>
    <w:basedOn w:val="Normale"/>
    <w:uiPriority w:val="99"/>
    <w:unhideWhenUsed/>
    <w:rsid w:val="00F437C5"/>
    <w:pPr>
      <w:ind w:left="720"/>
      <w:contextualSpacing/>
    </w:pPr>
  </w:style>
  <w:style w:type="numbering" w:customStyle="1" w:styleId="Elenconumerato">
    <w:name w:val="Elenco numerato"/>
    <w:uiPriority w:val="99"/>
    <w:rsid w:val="00F437C5"/>
    <w:pPr>
      <w:numPr>
        <w:numId w:val="2"/>
      </w:numPr>
    </w:pPr>
  </w:style>
  <w:style w:type="character" w:styleId="Enfasigrassetto">
    <w:name w:val="Strong"/>
    <w:basedOn w:val="Carpredefinitoparagrafo"/>
    <w:uiPriority w:val="22"/>
    <w:qFormat/>
    <w:rsid w:val="00F437C5"/>
    <w:rPr>
      <w:b/>
      <w:bCs/>
    </w:rPr>
  </w:style>
  <w:style w:type="character" w:styleId="Enfasidelicata">
    <w:name w:val="Subtle Emphasis"/>
    <w:basedOn w:val="Carpredefinitoparagrafo"/>
    <w:uiPriority w:val="19"/>
    <w:qFormat/>
    <w:rsid w:val="00F437C5"/>
    <w:rPr>
      <w:i/>
      <w:iCs/>
      <w:color w:val="E65B01" w:themeColor="accent1" w:themeShade="BF"/>
    </w:rPr>
  </w:style>
  <w:style w:type="character" w:styleId="Riferimentodelicato">
    <w:name w:val="Subtle Reference"/>
    <w:basedOn w:val="Carpredefinitoparagrafo"/>
    <w:uiPriority w:val="31"/>
    <w:qFormat/>
    <w:rsid w:val="00F437C5"/>
    <w:rPr>
      <w:b/>
      <w:bCs/>
      <w:i/>
      <w:iCs/>
      <w:color w:val="3667C3" w:themeColor="accent2" w:themeShade="BF"/>
    </w:rPr>
  </w:style>
  <w:style w:type="table" w:styleId="Grigliatabella">
    <w:name w:val="Table Grid"/>
    <w:basedOn w:val="Tabellanormale"/>
    <w:uiPriority w:val="1"/>
    <w:rsid w:val="00F437C5"/>
    <w:pPr>
      <w:spacing w:after="0" w:line="240" w:lineRule="auto"/>
    </w:pPr>
    <w:rPr>
      <w:rFonts w:eastAsiaTheme="minorEastAsia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qFormat/>
    <w:rsid w:val="00F437C5"/>
    <w:rPr>
      <w:color w:val="808080"/>
    </w:rPr>
  </w:style>
  <w:style w:type="character" w:styleId="Collegamentoipertestuale">
    <w:name w:val="Hyperlink"/>
    <w:basedOn w:val="Carpredefinitoparagrafo"/>
    <w:uiPriority w:val="99"/>
    <w:unhideWhenUsed/>
    <w:rsid w:val="003C4CFB"/>
    <w:rPr>
      <w:color w:val="D2611C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3C4CFB"/>
    <w:pPr>
      <w:spacing w:after="0" w:line="312" w:lineRule="atLeast"/>
    </w:pPr>
    <w:rPr>
      <w:rFonts w:ascii="Verdana" w:eastAsia="Times New Roman" w:hAnsi="Verdana" w:cs="Times New Roman"/>
      <w:color w:val="auto"/>
      <w:sz w:val="17"/>
      <w:szCs w:val="17"/>
      <w:lang w:eastAsia="it-IT"/>
    </w:rPr>
  </w:style>
  <w:style w:type="paragraph" w:customStyle="1" w:styleId="Default">
    <w:name w:val="Default"/>
    <w:uiPriority w:val="99"/>
    <w:rsid w:val="003C4CFB"/>
    <w:pPr>
      <w:autoSpaceDE w:val="0"/>
      <w:autoSpaceDN w:val="0"/>
      <w:adjustRightInd w:val="0"/>
      <w:spacing w:after="0" w:line="240" w:lineRule="auto"/>
    </w:pPr>
    <w:rPr>
      <w:rFonts w:ascii="Gill Sans MT" w:eastAsia="Times New Roman" w:hAnsi="Gill Sans MT" w:cs="Gill Sans MT"/>
      <w:color w:val="000000"/>
      <w:sz w:val="24"/>
      <w:szCs w:val="24"/>
      <w:lang w:val="it-IT" w:eastAsia="it-IT"/>
    </w:rPr>
  </w:style>
  <w:style w:type="character" w:customStyle="1" w:styleId="italico">
    <w:name w:val="italico"/>
    <w:basedOn w:val="Carpredefinitoparagrafo"/>
    <w:rsid w:val="003C4C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tonio.geretto@pecprofessionisti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tonio.geretto@gmail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0\OrielReport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iel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9000"/>
                <a:satMod val="260000"/>
              </a:schemeClr>
            </a:gs>
            <a:gs pos="30000">
              <a:schemeClr val="phClr">
                <a:tint val="39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30000" t="155000" r="150000" b="75000"/>
          </a:path>
        </a:gradFill>
        <a:gradFill rotWithShape="1">
          <a:gsLst>
            <a:gs pos="0">
              <a:schemeClr val="phClr">
                <a:shade val="63000"/>
                <a:satMod val="170000"/>
              </a:schemeClr>
            </a:gs>
            <a:gs pos="30000">
              <a:schemeClr val="phClr">
                <a:shade val="58000"/>
                <a:satMod val="170000"/>
              </a:schemeClr>
            </a:gs>
            <a:gs pos="75000">
              <a:schemeClr val="phClr">
                <a:shade val="31000"/>
                <a:satMod val="170000"/>
              </a:schemeClr>
            </a:gs>
            <a:gs pos="100000">
              <a:schemeClr val="phClr">
                <a:shade val="15000"/>
                <a:satMod val="170000"/>
              </a:schemeClr>
            </a:gs>
          </a:gsLst>
          <a:path path="circle">
            <a:fillToRect l="30000" t="155000" r="150000" b="75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templateProperties xmlns="urn:microsoft.template.properties">
  <_Version/>
  <_LCID/>
</templateProperties>
</file>

<file path=customXml/item3.xml><?xml version="1.0" encoding="utf-8"?>
<templateProperties xmlns="urn:microsoft.template.properties">
  <_Version/>
  <_LCID/>
</templateProperties>
</file>

<file path=customXml/item4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A44DD3-EB41-461C-8831-8E039C645FD7}">
  <ds:schemaRefs>
    <ds:schemaRef ds:uri="urn:microsoft.template.properties"/>
  </ds:schemaRefs>
</ds:datastoreItem>
</file>

<file path=customXml/itemProps3.xml><?xml version="1.0" encoding="utf-8"?>
<ds:datastoreItem xmlns:ds="http://schemas.openxmlformats.org/officeDocument/2006/customXml" ds:itemID="{C7DCFB9A-D0A9-4B95-B0C1-3C48EE5A7A72}">
  <ds:schemaRefs>
    <ds:schemaRef ds:uri="urn:microsoft.template.properties"/>
  </ds:schemaRefs>
</ds:datastoreItem>
</file>

<file path=customXml/itemProps4.xml><?xml version="1.0" encoding="utf-8"?>
<ds:datastoreItem xmlns:ds="http://schemas.openxmlformats.org/officeDocument/2006/customXml" ds:itemID="{2B06F414-C573-4C0B-9746-2EC8EAD8EB56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OrielReport</Template>
  <TotalTime>56</TotalTime>
  <Pages>1</Pages>
  <Words>2228</Words>
  <Characters>12702</Characters>
  <Application>Microsoft Office Word</Application>
  <DocSecurity>0</DocSecurity>
  <Lines>105</Lines>
  <Paragraphs>29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Heading 1</vt:lpstr>
      <vt:lpstr>    Heading 2</vt:lpstr>
    </vt:vector>
  </TitlesOfParts>
  <Company>Hewlett-Packard</Company>
  <LinksUpToDate>false</LinksUpToDate>
  <CharactersWithSpaces>14901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Antonio Geretto</dc:title>
  <dc:subject>Business Consultant </dc:subject>
  <dc:creator>Utente</dc:creator>
  <cp:lastModifiedBy>Utente</cp:lastModifiedBy>
  <cp:revision>14</cp:revision>
  <cp:lastPrinted>2017-02-27T17:56:00Z</cp:lastPrinted>
  <dcterms:created xsi:type="dcterms:W3CDTF">2017-02-27T17:10:00Z</dcterms:created>
  <dcterms:modified xsi:type="dcterms:W3CDTF">2017-05-02T23:16:00Z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1040</vt:i4>
  </property>
  <property fmtid="{D5CDD505-2E9C-101B-9397-08002B2CF9AE}" pid="3" name="_Version">
    <vt:lpwstr>0809</vt:lpwstr>
  </property>
</Properties>
</file>